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73A0" w14:textId="769C32E7" w:rsidR="00F222DA" w:rsidRPr="00F222DA" w:rsidRDefault="00F668E7" w:rsidP="00E85C97">
      <w:pPr>
        <w:pStyle w:val="a6"/>
        <w:adjustRightInd w:val="0"/>
        <w:spacing w:before="0" w:after="0" w:line="240" w:lineRule="auto"/>
        <w:ind w:firstLineChars="0" w:firstLine="0"/>
        <w:contextualSpacing/>
        <w:rPr>
          <w:rFonts w:asciiTheme="minorEastAsia" w:eastAsiaTheme="minorEastAsia" w:hAnsiTheme="minorEastAsia"/>
        </w:rPr>
      </w:pPr>
      <w:bookmarkStart w:id="0" w:name="_Hlk180766504"/>
      <w:bookmarkEnd w:id="0"/>
      <w:r w:rsidRPr="00F222DA">
        <w:rPr>
          <w:rFonts w:asciiTheme="minorEastAsia" w:eastAsiaTheme="minorEastAsia" w:hAnsiTheme="minorEastAsia" w:hint="eastAsia"/>
        </w:rPr>
        <w:t>第</w:t>
      </w:r>
      <w:r w:rsidR="00F222DA" w:rsidRPr="00F222DA">
        <w:rPr>
          <w:rFonts w:asciiTheme="minorEastAsia" w:eastAsiaTheme="minorEastAsia" w:hAnsiTheme="minorEastAsia" w:hint="eastAsia"/>
        </w:rPr>
        <w:t>五</w:t>
      </w:r>
      <w:r w:rsidRPr="00F222DA">
        <w:rPr>
          <w:rFonts w:asciiTheme="minorEastAsia" w:eastAsiaTheme="minorEastAsia" w:hAnsiTheme="minorEastAsia" w:hint="eastAsia"/>
        </w:rPr>
        <w:t>章</w:t>
      </w:r>
      <w:r w:rsidRPr="00F222DA">
        <w:rPr>
          <w:rFonts w:asciiTheme="minorEastAsia" w:eastAsiaTheme="minorEastAsia" w:hAnsiTheme="minorEastAsia"/>
        </w:rPr>
        <w:t>第</w:t>
      </w:r>
      <w:r w:rsidR="00261145">
        <w:rPr>
          <w:rFonts w:asciiTheme="minorEastAsia" w:eastAsiaTheme="minorEastAsia" w:hAnsiTheme="minorEastAsia"/>
        </w:rPr>
        <w:t>2</w:t>
      </w:r>
      <w:r w:rsidRPr="00F222DA">
        <w:rPr>
          <w:rFonts w:asciiTheme="minorEastAsia" w:eastAsiaTheme="minorEastAsia" w:hAnsiTheme="minorEastAsia"/>
        </w:rPr>
        <w:t xml:space="preserve">节　</w:t>
      </w:r>
      <w:r w:rsidR="00261145">
        <w:rPr>
          <w:rFonts w:asciiTheme="minorEastAsia" w:eastAsiaTheme="minorEastAsia" w:hAnsiTheme="minorEastAsia" w:hint="eastAsia"/>
        </w:rPr>
        <w:t>细胞的能量“货币”A</w:t>
      </w:r>
      <w:r w:rsidR="00261145">
        <w:rPr>
          <w:rFonts w:asciiTheme="minorEastAsia" w:eastAsiaTheme="minorEastAsia" w:hAnsiTheme="minorEastAsia"/>
        </w:rPr>
        <w:t>TP</w:t>
      </w:r>
    </w:p>
    <w:p w14:paraId="5B122519" w14:textId="2A5871E1" w:rsidR="007C484B" w:rsidRPr="004A6838" w:rsidRDefault="00F668E7" w:rsidP="00E85C97">
      <w:pPr>
        <w:tabs>
          <w:tab w:val="left" w:pos="3402"/>
          <w:tab w:val="left" w:pos="3544"/>
        </w:tabs>
        <w:adjustRightInd w:val="0"/>
        <w:contextualSpacing/>
        <w:jc w:val="center"/>
        <w:rPr>
          <w:szCs w:val="21"/>
        </w:rPr>
      </w:pPr>
      <w:r w:rsidRPr="004A6838">
        <w:rPr>
          <w:rFonts w:hint="eastAsia"/>
          <w:szCs w:val="21"/>
        </w:rPr>
        <w:t>姓名：</w:t>
      </w:r>
      <w:r w:rsidRPr="004A6838">
        <w:rPr>
          <w:rFonts w:hint="eastAsia"/>
          <w:szCs w:val="21"/>
        </w:rPr>
        <w:t>_</w:t>
      </w:r>
      <w:r w:rsidRPr="004A6838">
        <w:rPr>
          <w:szCs w:val="21"/>
        </w:rPr>
        <w:t>________________</w:t>
      </w:r>
      <w:r w:rsidRPr="004A6838">
        <w:rPr>
          <w:rFonts w:hint="eastAsia"/>
          <w:szCs w:val="21"/>
        </w:rPr>
        <w:t xml:space="preserve">      </w:t>
      </w:r>
      <w:r w:rsidRPr="004A6838">
        <w:rPr>
          <w:rFonts w:hint="eastAsia"/>
          <w:szCs w:val="21"/>
        </w:rPr>
        <w:t>班级：</w:t>
      </w:r>
      <w:r w:rsidRPr="004A6838">
        <w:rPr>
          <w:rFonts w:hint="eastAsia"/>
          <w:szCs w:val="21"/>
        </w:rPr>
        <w:t>_</w:t>
      </w:r>
      <w:r w:rsidRPr="004A6838">
        <w:rPr>
          <w:szCs w:val="21"/>
        </w:rPr>
        <w:t>_____________</w:t>
      </w:r>
    </w:p>
    <w:p w14:paraId="62260E44" w14:textId="77777777" w:rsidR="007C484B" w:rsidRPr="004A6838" w:rsidRDefault="00F668E7" w:rsidP="002740CB">
      <w:pPr>
        <w:pStyle w:val="a3"/>
        <w:tabs>
          <w:tab w:val="left" w:pos="3402"/>
          <w:tab w:val="left" w:pos="3544"/>
        </w:tabs>
        <w:adjustRightInd w:val="0"/>
        <w:spacing w:line="360" w:lineRule="exact"/>
        <w:contextualSpacing/>
        <w:rPr>
          <w:rFonts w:asciiTheme="minorEastAsia" w:eastAsiaTheme="minorEastAsia" w:hAnsiTheme="minorEastAsia" w:cs="Times New Roman"/>
          <w:b/>
          <w:bCs/>
        </w:rPr>
      </w:pPr>
      <w:r w:rsidRPr="004A6838">
        <w:rPr>
          <w:rFonts w:asciiTheme="minorEastAsia" w:eastAsiaTheme="minorEastAsia" w:hAnsiTheme="minorEastAsia" w:cs="Times New Roman" w:hint="eastAsia"/>
        </w:rPr>
        <w:t>【</w:t>
      </w:r>
      <w:r w:rsidRPr="004A6838">
        <w:rPr>
          <w:rFonts w:asciiTheme="minorEastAsia" w:eastAsiaTheme="minorEastAsia" w:hAnsiTheme="minorEastAsia" w:cs="Times New Roman"/>
          <w:b/>
          <w:bCs/>
        </w:rPr>
        <w:t>学习目标</w:t>
      </w:r>
      <w:r w:rsidRPr="004A6838">
        <w:rPr>
          <w:rFonts w:asciiTheme="minorEastAsia" w:eastAsiaTheme="minorEastAsia" w:hAnsiTheme="minorEastAsia" w:cs="Times New Roman" w:hint="eastAsia"/>
        </w:rPr>
        <w:t>】</w:t>
      </w:r>
    </w:p>
    <w:p w14:paraId="77C681BF" w14:textId="77777777" w:rsid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ind w:firstLineChars="300" w:firstLine="630"/>
        <w:rPr>
          <w:szCs w:val="21"/>
        </w:rPr>
      </w:pPr>
      <w:r w:rsidRPr="00FA4EE2">
        <w:rPr>
          <w:rFonts w:hint="eastAsia"/>
          <w:szCs w:val="21"/>
        </w:rPr>
        <w:t>1.</w:t>
      </w:r>
      <w:r w:rsidRPr="00FA4EE2">
        <w:rPr>
          <w:szCs w:val="21"/>
        </w:rPr>
        <w:t>通过分析</w:t>
      </w:r>
      <w:r w:rsidRPr="00FA4EE2">
        <w:rPr>
          <w:szCs w:val="21"/>
        </w:rPr>
        <w:t>ATP</w:t>
      </w:r>
      <w:r w:rsidRPr="00FA4EE2">
        <w:rPr>
          <w:szCs w:val="21"/>
        </w:rPr>
        <w:t>结构与功能之间的关系，认同结构与功能相适应。</w:t>
      </w:r>
    </w:p>
    <w:p w14:paraId="7F954BC6" w14:textId="77777777" w:rsid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ind w:firstLineChars="300" w:firstLine="630"/>
        <w:rPr>
          <w:szCs w:val="21"/>
        </w:rPr>
      </w:pPr>
      <w:r w:rsidRPr="00FA4EE2">
        <w:rPr>
          <w:szCs w:val="21"/>
        </w:rPr>
        <w:t>2.</w:t>
      </w:r>
      <w:r w:rsidRPr="00FA4EE2">
        <w:rPr>
          <w:szCs w:val="21"/>
        </w:rPr>
        <w:t>通过分析</w:t>
      </w:r>
      <w:r w:rsidRPr="00FA4EE2">
        <w:rPr>
          <w:szCs w:val="21"/>
        </w:rPr>
        <w:t>ATP</w:t>
      </w:r>
      <w:r w:rsidRPr="00FA4EE2">
        <w:rPr>
          <w:szCs w:val="21"/>
        </w:rPr>
        <w:t>与</w:t>
      </w:r>
      <w:r w:rsidRPr="00FA4EE2">
        <w:rPr>
          <w:szCs w:val="21"/>
        </w:rPr>
        <w:t>ADP</w:t>
      </w:r>
      <w:r w:rsidRPr="00FA4EE2">
        <w:rPr>
          <w:szCs w:val="21"/>
        </w:rPr>
        <w:t>之间的相互转化，提高理解能力，理解</w:t>
      </w:r>
      <w:r w:rsidRPr="00FA4EE2">
        <w:rPr>
          <w:szCs w:val="21"/>
        </w:rPr>
        <w:t>ATP</w:t>
      </w:r>
      <w:r w:rsidRPr="00FA4EE2">
        <w:rPr>
          <w:szCs w:val="21"/>
        </w:rPr>
        <w:t>是驱动细胞生命活动的直接能源物质。</w:t>
      </w:r>
    </w:p>
    <w:p w14:paraId="2550101A" w14:textId="77777777" w:rsid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ind w:firstLineChars="300" w:firstLine="630"/>
        <w:rPr>
          <w:szCs w:val="21"/>
        </w:rPr>
      </w:pPr>
      <w:r w:rsidRPr="00FA4EE2">
        <w:rPr>
          <w:szCs w:val="21"/>
        </w:rPr>
        <w:t>3.</w:t>
      </w:r>
      <w:r w:rsidRPr="00FA4EE2">
        <w:rPr>
          <w:szCs w:val="21"/>
        </w:rPr>
        <w:t>通过比较与分类，说明动植物合成</w:t>
      </w:r>
      <w:r w:rsidRPr="00FA4EE2">
        <w:rPr>
          <w:szCs w:val="21"/>
        </w:rPr>
        <w:t>ATP</w:t>
      </w:r>
      <w:r w:rsidRPr="00FA4EE2">
        <w:rPr>
          <w:szCs w:val="21"/>
        </w:rPr>
        <w:t>所需能量的来源不同。</w:t>
      </w:r>
    </w:p>
    <w:p w14:paraId="62D105D1" w14:textId="1D88D495" w:rsidR="00FA4EE2" w:rsidRP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ind w:firstLineChars="300" w:firstLine="630"/>
        <w:rPr>
          <w:szCs w:val="21"/>
        </w:rPr>
      </w:pPr>
      <w:r w:rsidRPr="00FA4EE2">
        <w:rPr>
          <w:szCs w:val="21"/>
        </w:rPr>
        <w:t>4.</w:t>
      </w:r>
      <w:r w:rsidRPr="00FA4EE2">
        <w:rPr>
          <w:szCs w:val="21"/>
        </w:rPr>
        <w:t>通过对萤火虫发光现象的研究，了解荧光素对人类生活的影响。</w:t>
      </w:r>
    </w:p>
    <w:p w14:paraId="2078FCE8" w14:textId="538062BB" w:rsidR="007C484B" w:rsidRPr="004A6838" w:rsidRDefault="00F668E7" w:rsidP="002740CB">
      <w:pPr>
        <w:adjustRightInd w:val="0"/>
        <w:spacing w:line="360" w:lineRule="exact"/>
        <w:contextualSpacing/>
        <w:rPr>
          <w:rFonts w:asciiTheme="minorEastAsia" w:eastAsiaTheme="minorEastAsia" w:hAnsiTheme="minorEastAsia"/>
          <w:szCs w:val="21"/>
        </w:rPr>
      </w:pPr>
      <w:r w:rsidRPr="004A6838">
        <w:rPr>
          <w:rFonts w:asciiTheme="minorEastAsia" w:eastAsiaTheme="minorEastAsia" w:hAnsiTheme="minorEastAsia" w:hint="eastAsia"/>
          <w:szCs w:val="21"/>
        </w:rPr>
        <w:t>【</w:t>
      </w:r>
      <w:r w:rsidRPr="004A6838">
        <w:rPr>
          <w:rFonts w:asciiTheme="minorEastAsia" w:eastAsiaTheme="minorEastAsia" w:hAnsiTheme="minorEastAsia" w:hint="eastAsia"/>
          <w:b/>
          <w:bCs/>
          <w:szCs w:val="21"/>
        </w:rPr>
        <w:t>教学重难点</w:t>
      </w:r>
      <w:r w:rsidRPr="004A6838">
        <w:rPr>
          <w:rFonts w:asciiTheme="minorEastAsia" w:eastAsiaTheme="minorEastAsia" w:hAnsiTheme="minorEastAsia" w:hint="eastAsia"/>
          <w:szCs w:val="21"/>
        </w:rPr>
        <w:t>】</w:t>
      </w:r>
    </w:p>
    <w:p w14:paraId="674E35E3" w14:textId="68A7D604" w:rsidR="00FA4EE2" w:rsidRPr="00FA4EE2" w:rsidRDefault="00F222DA" w:rsidP="002740CB">
      <w:pPr>
        <w:spacing w:line="360" w:lineRule="exact"/>
      </w:pPr>
      <w:r w:rsidRPr="004A6838">
        <w:rPr>
          <w:rFonts w:asciiTheme="minorEastAsia" w:eastAsiaTheme="minorEastAsia" w:hAnsiTheme="minorEastAsia" w:hint="eastAsia"/>
          <w:szCs w:val="21"/>
        </w:rPr>
        <w:t xml:space="preserve"> </w:t>
      </w:r>
      <w:r w:rsidR="00FA4EE2">
        <w:rPr>
          <w:rFonts w:asciiTheme="minorEastAsia" w:eastAsiaTheme="minorEastAsia" w:hAnsiTheme="minorEastAsia"/>
          <w:szCs w:val="21"/>
        </w:rPr>
        <w:t xml:space="preserve">   </w:t>
      </w:r>
      <w:r w:rsidR="002740CB">
        <w:rPr>
          <w:rFonts w:asciiTheme="minorEastAsia" w:eastAsiaTheme="minorEastAsia" w:hAnsiTheme="minorEastAsia"/>
          <w:szCs w:val="21"/>
        </w:rPr>
        <w:t xml:space="preserve"> </w:t>
      </w:r>
      <w:r w:rsidR="00FA4EE2">
        <w:rPr>
          <w:rFonts w:asciiTheme="minorEastAsia" w:eastAsiaTheme="minorEastAsia" w:hAnsiTheme="minorEastAsia"/>
          <w:szCs w:val="21"/>
        </w:rPr>
        <w:t xml:space="preserve"> </w:t>
      </w:r>
      <w:r w:rsidRPr="004A6838">
        <w:rPr>
          <w:rFonts w:asciiTheme="minorEastAsia" w:eastAsiaTheme="minorEastAsia" w:hAnsiTheme="minorEastAsia" w:hint="eastAsia"/>
          <w:szCs w:val="21"/>
        </w:rPr>
        <w:t>1.</w:t>
      </w:r>
      <w:r w:rsidR="00FA4EE2" w:rsidRPr="00FA4EE2">
        <w:t>通过分析</w:t>
      </w:r>
      <w:r w:rsidR="00FA4EE2" w:rsidRPr="00FA4EE2">
        <w:t>ATP</w:t>
      </w:r>
      <w:r w:rsidR="00FA4EE2" w:rsidRPr="00FA4EE2">
        <w:t>结构与功能之间的关系，认同结构与功能相适应</w:t>
      </w:r>
      <w:r w:rsidR="00FA4EE2">
        <w:rPr>
          <w:rFonts w:hint="eastAsia"/>
        </w:rPr>
        <w:t>。</w:t>
      </w:r>
    </w:p>
    <w:p w14:paraId="3E7623A6" w14:textId="3E8CBFCA" w:rsidR="00FA4EE2" w:rsidRPr="00FA4EE2" w:rsidRDefault="00FA4EE2" w:rsidP="002740CB">
      <w:pPr>
        <w:tabs>
          <w:tab w:val="left" w:pos="312"/>
        </w:tabs>
        <w:spacing w:line="360" w:lineRule="exact"/>
        <w:ind w:firstLineChars="300" w:firstLine="630"/>
      </w:pPr>
      <w:r w:rsidRPr="00FA4EE2">
        <w:rPr>
          <w:szCs w:val="21"/>
        </w:rPr>
        <w:t>2</w:t>
      </w:r>
      <w:r w:rsidRPr="004A6838">
        <w:rPr>
          <w:rFonts w:asciiTheme="minorEastAsia" w:eastAsiaTheme="minorEastAsia" w:hAnsiTheme="minorEastAsia" w:hint="eastAsia"/>
          <w:szCs w:val="21"/>
        </w:rPr>
        <w:t>.</w:t>
      </w:r>
      <w:r w:rsidRPr="00FA4EE2">
        <w:t>通过分析</w:t>
      </w:r>
      <w:r w:rsidRPr="00FA4EE2">
        <w:t>ATP</w:t>
      </w:r>
      <w:r w:rsidRPr="00FA4EE2">
        <w:t>与</w:t>
      </w:r>
      <w:r w:rsidRPr="00FA4EE2">
        <w:t>ADP</w:t>
      </w:r>
      <w:r w:rsidRPr="00FA4EE2">
        <w:t>之间的相互转化，提高理解能力，理解</w:t>
      </w:r>
      <w:r w:rsidRPr="00FA4EE2">
        <w:t>ATP</w:t>
      </w:r>
      <w:r w:rsidRPr="00FA4EE2">
        <w:t>是驱动细胞生命活动的直接能源物质</w:t>
      </w:r>
      <w:r w:rsidRPr="00FA4EE2">
        <w:rPr>
          <w:rFonts w:hint="eastAsia"/>
        </w:rPr>
        <w:t>。</w:t>
      </w:r>
    </w:p>
    <w:p w14:paraId="79B6D3C5" w14:textId="77777777" w:rsidR="00B83691" w:rsidRPr="004A6838" w:rsidRDefault="00F668E7" w:rsidP="002740CB">
      <w:pPr>
        <w:pStyle w:val="a3"/>
        <w:tabs>
          <w:tab w:val="left" w:pos="3402"/>
          <w:tab w:val="left" w:pos="3544"/>
        </w:tabs>
        <w:adjustRightInd w:val="0"/>
        <w:spacing w:line="360" w:lineRule="exact"/>
        <w:contextualSpacing/>
        <w:rPr>
          <w:rFonts w:asciiTheme="minorEastAsia" w:eastAsiaTheme="minorEastAsia" w:hAnsiTheme="minorEastAsia" w:cs="Times New Roman"/>
        </w:rPr>
      </w:pPr>
      <w:r w:rsidRPr="004A6838">
        <w:rPr>
          <w:rFonts w:asciiTheme="minorEastAsia" w:eastAsiaTheme="minorEastAsia" w:hAnsiTheme="minorEastAsia" w:cs="Times New Roman" w:hint="eastAsia"/>
        </w:rPr>
        <w:t>【</w:t>
      </w:r>
      <w:r w:rsidRPr="004A6838">
        <w:rPr>
          <w:rFonts w:asciiTheme="minorEastAsia" w:eastAsiaTheme="minorEastAsia" w:hAnsiTheme="minorEastAsia" w:cs="Times New Roman" w:hint="eastAsia"/>
          <w:b/>
          <w:bCs/>
        </w:rPr>
        <w:t>课程导学</w:t>
      </w:r>
      <w:r w:rsidRPr="004A6838">
        <w:rPr>
          <w:rFonts w:asciiTheme="minorEastAsia" w:eastAsiaTheme="minorEastAsia" w:hAnsiTheme="minorEastAsia" w:cs="Times New Roman" w:hint="eastAsia"/>
        </w:rPr>
        <w:t>】</w:t>
      </w:r>
    </w:p>
    <w:p w14:paraId="11CB0DD3" w14:textId="40C2C189" w:rsidR="00B83691" w:rsidRPr="00FA4EE2" w:rsidRDefault="00B83691" w:rsidP="002740CB">
      <w:pPr>
        <w:pStyle w:val="a3"/>
        <w:tabs>
          <w:tab w:val="left" w:pos="3402"/>
          <w:tab w:val="left" w:pos="3544"/>
        </w:tabs>
        <w:adjustRightInd w:val="0"/>
        <w:spacing w:line="360" w:lineRule="exact"/>
        <w:contextualSpacing/>
        <w:jc w:val="center"/>
        <w:rPr>
          <w:rFonts w:ascii="黑体" w:eastAsia="黑体" w:hAnsi="黑体" w:cs="Times New Roman" w:hint="eastAsia"/>
        </w:rPr>
      </w:pPr>
      <w:r w:rsidRPr="00FA4EE2">
        <w:rPr>
          <w:rFonts w:ascii="黑体" w:eastAsia="黑体" w:hAnsi="黑体" w:cs="宋体"/>
        </w:rPr>
        <w:t>一、</w:t>
      </w:r>
      <w:r w:rsidR="00FA4EE2" w:rsidRPr="00FA4EE2">
        <w:rPr>
          <w:rFonts w:ascii="黑体" w:eastAsia="黑体" w:hAnsi="黑体" w:hint="eastAsia"/>
        </w:rPr>
        <w:t>A</w:t>
      </w:r>
      <w:r w:rsidR="00FA4EE2" w:rsidRPr="00FA4EE2">
        <w:rPr>
          <w:rFonts w:ascii="黑体" w:eastAsia="黑体" w:hAnsi="黑体"/>
        </w:rPr>
        <w:t>TP</w:t>
      </w:r>
      <w:r w:rsidR="00FA4EE2" w:rsidRPr="00FA4EE2">
        <w:rPr>
          <w:rFonts w:ascii="黑体" w:eastAsia="黑体" w:hAnsi="黑体" w:hint="eastAsia"/>
        </w:rPr>
        <w:t>是一种高能磷酸化合物</w:t>
      </w:r>
    </w:p>
    <w:p w14:paraId="4055544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1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中文名称：</w:t>
      </w:r>
      <w:r w:rsidRPr="00FA4EE2">
        <w:rPr>
          <w:szCs w:val="21"/>
        </w:rPr>
        <w:t>______________</w:t>
      </w:r>
      <w:r w:rsidRPr="00FA4EE2">
        <w:rPr>
          <w:szCs w:val="21"/>
        </w:rPr>
        <w:t>。</w:t>
      </w:r>
    </w:p>
    <w:p w14:paraId="248F5C26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2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结构简式：</w:t>
      </w:r>
      <w:r w:rsidRPr="00FA4EE2">
        <w:rPr>
          <w:szCs w:val="21"/>
        </w:rPr>
        <w:t>A—P</w:t>
      </w:r>
      <w:r w:rsidRPr="00FA4EE2">
        <w:rPr>
          <w:szCs w:val="21"/>
        </w:rPr>
        <w:t>～</w:t>
      </w:r>
      <w:r w:rsidRPr="00FA4EE2">
        <w:rPr>
          <w:szCs w:val="21"/>
        </w:rPr>
        <w:t>P</w:t>
      </w:r>
      <w:r w:rsidRPr="00FA4EE2">
        <w:rPr>
          <w:szCs w:val="21"/>
        </w:rPr>
        <w:t>～</w:t>
      </w:r>
      <w:r w:rsidRPr="00FA4EE2">
        <w:rPr>
          <w:szCs w:val="21"/>
        </w:rPr>
        <w:t>P</w:t>
      </w:r>
      <w:r w:rsidRPr="00FA4EE2">
        <w:rPr>
          <w:szCs w:val="21"/>
        </w:rPr>
        <w:t>，其中</w:t>
      </w:r>
      <w:r w:rsidRPr="00FA4EE2">
        <w:rPr>
          <w:szCs w:val="21"/>
        </w:rPr>
        <w:t>A</w:t>
      </w:r>
      <w:r w:rsidRPr="00FA4EE2">
        <w:rPr>
          <w:szCs w:val="21"/>
        </w:rPr>
        <w:t>代表</w:t>
      </w:r>
      <w:r w:rsidRPr="00FA4EE2">
        <w:rPr>
          <w:szCs w:val="21"/>
        </w:rPr>
        <w:t>__________</w:t>
      </w:r>
      <w:r w:rsidRPr="00FA4EE2">
        <w:rPr>
          <w:szCs w:val="21"/>
        </w:rPr>
        <w:t>，</w:t>
      </w:r>
      <w:r w:rsidRPr="00FA4EE2">
        <w:rPr>
          <w:szCs w:val="21"/>
        </w:rPr>
        <w:t>P</w:t>
      </w:r>
      <w:r w:rsidRPr="00FA4EE2">
        <w:rPr>
          <w:szCs w:val="21"/>
        </w:rPr>
        <w:t>代表</w:t>
      </w:r>
      <w:r w:rsidRPr="00FA4EE2">
        <w:rPr>
          <w:szCs w:val="21"/>
        </w:rPr>
        <w:t>__________</w:t>
      </w:r>
      <w:r w:rsidRPr="00FA4EE2">
        <w:rPr>
          <w:szCs w:val="21"/>
        </w:rPr>
        <w:t>，～代表</w:t>
      </w:r>
      <w:r w:rsidRPr="00FA4EE2">
        <w:rPr>
          <w:szCs w:val="21"/>
        </w:rPr>
        <w:t>______________</w:t>
      </w:r>
      <w:r w:rsidRPr="00FA4EE2">
        <w:rPr>
          <w:szCs w:val="21"/>
        </w:rPr>
        <w:t>。</w:t>
      </w:r>
    </w:p>
    <w:p w14:paraId="2ACED94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3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特点</w:t>
      </w:r>
    </w:p>
    <w:p w14:paraId="5C731AF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(1)ATP</w:t>
      </w:r>
      <w:r w:rsidRPr="00FA4EE2">
        <w:rPr>
          <w:szCs w:val="21"/>
        </w:rPr>
        <w:t>不稳定的原因：由于</w:t>
      </w:r>
      <w:r w:rsidRPr="00FA4EE2">
        <w:rPr>
          <w:szCs w:val="21"/>
        </w:rPr>
        <w:t>ATP</w:t>
      </w:r>
      <w:r w:rsidRPr="00FA4EE2">
        <w:rPr>
          <w:szCs w:val="21"/>
        </w:rPr>
        <w:t>中两个相邻的磷酸基团都</w:t>
      </w:r>
      <w:r w:rsidRPr="00FA4EE2">
        <w:rPr>
          <w:szCs w:val="21"/>
        </w:rPr>
        <w:t>____________________</w:t>
      </w:r>
      <w:r w:rsidRPr="00FA4EE2">
        <w:rPr>
          <w:szCs w:val="21"/>
        </w:rPr>
        <w:t>等原因，使得特殊的化学键不稳定，末端磷酸基团具有较高的</w:t>
      </w:r>
      <w:r w:rsidRPr="00FA4EE2">
        <w:rPr>
          <w:szCs w:val="21"/>
        </w:rPr>
        <w:t>____________</w:t>
      </w:r>
      <w:r w:rsidRPr="00FA4EE2">
        <w:rPr>
          <w:szCs w:val="21"/>
        </w:rPr>
        <w:t>。</w:t>
      </w:r>
    </w:p>
    <w:p w14:paraId="46DF48B5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(2)ATP</w:t>
      </w:r>
      <w:r w:rsidRPr="00FA4EE2">
        <w:rPr>
          <w:szCs w:val="21"/>
        </w:rPr>
        <w:t>水解的过程就是</w:t>
      </w:r>
      <w:r w:rsidRPr="00FA4EE2">
        <w:rPr>
          <w:szCs w:val="21"/>
        </w:rPr>
        <w:t>______________</w:t>
      </w:r>
      <w:r w:rsidRPr="00FA4EE2">
        <w:rPr>
          <w:szCs w:val="21"/>
        </w:rPr>
        <w:t>的过程，</w:t>
      </w:r>
      <w:r w:rsidRPr="00FA4EE2">
        <w:rPr>
          <w:szCs w:val="21"/>
        </w:rPr>
        <w:t>1 mol ATP</w:t>
      </w:r>
      <w:r w:rsidRPr="00FA4EE2">
        <w:rPr>
          <w:szCs w:val="21"/>
        </w:rPr>
        <w:t>水解释放的能量高达</w:t>
      </w:r>
      <w:r w:rsidRPr="00FA4EE2">
        <w:rPr>
          <w:szCs w:val="21"/>
        </w:rPr>
        <w:t>30.54 kJ</w:t>
      </w:r>
      <w:r w:rsidRPr="00FA4EE2">
        <w:rPr>
          <w:szCs w:val="21"/>
        </w:rPr>
        <w:t>，所以说</w:t>
      </w:r>
      <w:r w:rsidRPr="00FA4EE2">
        <w:rPr>
          <w:szCs w:val="21"/>
        </w:rPr>
        <w:t>ATP</w:t>
      </w:r>
      <w:r w:rsidRPr="00FA4EE2">
        <w:rPr>
          <w:szCs w:val="21"/>
        </w:rPr>
        <w:t>是一种</w:t>
      </w:r>
      <w:r w:rsidRPr="00FA4EE2">
        <w:rPr>
          <w:szCs w:val="21"/>
        </w:rPr>
        <w:t>____________________</w:t>
      </w:r>
      <w:r w:rsidRPr="00FA4EE2">
        <w:rPr>
          <w:szCs w:val="21"/>
        </w:rPr>
        <w:t>。</w:t>
      </w:r>
    </w:p>
    <w:p w14:paraId="7EF517B3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4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功能：</w:t>
      </w:r>
      <w:r w:rsidRPr="00FA4EE2">
        <w:rPr>
          <w:szCs w:val="21"/>
        </w:rPr>
        <w:t>ATP</w:t>
      </w:r>
      <w:r w:rsidRPr="00FA4EE2">
        <w:rPr>
          <w:szCs w:val="21"/>
        </w:rPr>
        <w:t>是驱动细胞生命活动的</w:t>
      </w:r>
      <w:r w:rsidRPr="00FA4EE2">
        <w:rPr>
          <w:szCs w:val="21"/>
        </w:rPr>
        <w:t>__________</w:t>
      </w:r>
      <w:r w:rsidRPr="00FA4EE2">
        <w:rPr>
          <w:szCs w:val="21"/>
        </w:rPr>
        <w:t>物质。</w:t>
      </w:r>
    </w:p>
    <w:p w14:paraId="1B9B26F7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5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的供能机理：</w:t>
      </w:r>
      <w:r w:rsidRPr="00FA4EE2">
        <w:rPr>
          <w:szCs w:val="21"/>
        </w:rPr>
        <w:t>ATP</w:t>
      </w:r>
      <w:r w:rsidRPr="00FA4EE2">
        <w:rPr>
          <w:szCs w:val="21"/>
        </w:rPr>
        <w:t>在</w:t>
      </w:r>
      <w:r w:rsidRPr="00FA4EE2">
        <w:rPr>
          <w:szCs w:val="21"/>
        </w:rPr>
        <w:t>____</w:t>
      </w:r>
      <w:r w:rsidRPr="00FA4EE2">
        <w:rPr>
          <w:szCs w:val="21"/>
        </w:rPr>
        <w:t>的作用下水解时，脱离下来的</w:t>
      </w:r>
      <w:r w:rsidRPr="00FA4EE2">
        <w:rPr>
          <w:szCs w:val="21"/>
        </w:rPr>
        <w:t>______________</w:t>
      </w:r>
      <w:r w:rsidRPr="00FA4EE2">
        <w:rPr>
          <w:szCs w:val="21"/>
        </w:rPr>
        <w:t>挟能量与其</w:t>
      </w:r>
      <w:proofErr w:type="gramStart"/>
      <w:r w:rsidRPr="00FA4EE2">
        <w:rPr>
          <w:szCs w:val="21"/>
        </w:rPr>
        <w:t>他分子</w:t>
      </w:r>
      <w:proofErr w:type="gramEnd"/>
      <w:r w:rsidRPr="00FA4EE2">
        <w:rPr>
          <w:szCs w:val="21"/>
        </w:rPr>
        <w:t>结合，从而使后者发生变化。</w:t>
      </w:r>
    </w:p>
    <w:p w14:paraId="2A328BC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任务</w:t>
      </w:r>
      <w:proofErr w:type="gramStart"/>
      <w:r w:rsidRPr="00FA4EE2">
        <w:rPr>
          <w:rFonts w:eastAsia="黑体"/>
          <w:szCs w:val="21"/>
        </w:rPr>
        <w:t>一</w:t>
      </w:r>
      <w:proofErr w:type="gramEnd"/>
      <w:r w:rsidRPr="00FA4EE2">
        <w:rPr>
          <w:rFonts w:eastAsia="黑体"/>
          <w:szCs w:val="21"/>
        </w:rPr>
        <w:t>：分析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的结构及特点</w:t>
      </w:r>
    </w:p>
    <w:p w14:paraId="702A088B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1</w:t>
      </w:r>
      <w:r w:rsidRPr="00FA4EE2">
        <w:rPr>
          <w:szCs w:val="21"/>
        </w:rPr>
        <w:t>．辨析</w:t>
      </w:r>
      <w:r w:rsidRPr="00FA4EE2">
        <w:rPr>
          <w:szCs w:val="21"/>
        </w:rPr>
        <w:t>ATP</w:t>
      </w:r>
      <w:r w:rsidRPr="00FA4EE2">
        <w:rPr>
          <w:szCs w:val="21"/>
        </w:rPr>
        <w:t>中的</w:t>
      </w:r>
      <w:r w:rsidRPr="00FA4EE2">
        <w:rPr>
          <w:szCs w:val="21"/>
        </w:rPr>
        <w:t>A</w:t>
      </w:r>
      <w:r w:rsidRPr="00FA4EE2">
        <w:rPr>
          <w:szCs w:val="21"/>
        </w:rPr>
        <w:t>代表腺嘌呤吗？</w:t>
      </w:r>
    </w:p>
    <w:p w14:paraId="1796AADE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资料</w:t>
      </w:r>
      <w:r w:rsidRPr="00FA4EE2">
        <w:rPr>
          <w:rFonts w:eastAsia="黑体"/>
          <w:szCs w:val="21"/>
        </w:rPr>
        <w:t>1</w:t>
      </w:r>
      <w:r w:rsidRPr="00FA4EE2">
        <w:rPr>
          <w:rFonts w:eastAsia="黑体"/>
          <w:szCs w:val="21"/>
        </w:rPr>
        <w:t xml:space="preserve">　</w:t>
      </w:r>
      <w:r w:rsidRPr="00FA4EE2">
        <w:rPr>
          <w:rFonts w:eastAsia="楷体_GB2312"/>
          <w:szCs w:val="21"/>
        </w:rPr>
        <w:t>如图为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结构式：</w:t>
      </w:r>
    </w:p>
    <w:p w14:paraId="0A25CF8F" w14:textId="77777777" w:rsidR="00FA4EE2" w:rsidRPr="00FA4EE2" w:rsidRDefault="00FA4EE2" w:rsidP="002740CB">
      <w:pPr>
        <w:tabs>
          <w:tab w:val="left" w:pos="3402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 xml:space="preserve">1\\435.TIF"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\\435.TIF"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0A42D8E9" wp14:editId="2D70F759">
            <wp:extent cx="2910840" cy="1283600"/>
            <wp:effectExtent l="0" t="0" r="381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2235" cy="128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67984A4F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asciiTheme="minorEastAsia" w:eastAsiaTheme="minorEastAsia" w:hAnsiTheme="minorEastAsia"/>
          <w:szCs w:val="21"/>
        </w:rPr>
      </w:pPr>
      <w:r w:rsidRPr="00FA4EE2">
        <w:rPr>
          <w:rFonts w:asciiTheme="minorEastAsia" w:eastAsiaTheme="minorEastAsia" w:hAnsiTheme="minorEastAsia"/>
          <w:szCs w:val="21"/>
        </w:rPr>
        <w:t>(1)ATP的元素组成是什么？图中①②③的结构分别代表什么？</w:t>
      </w:r>
    </w:p>
    <w:p w14:paraId="58679CB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asciiTheme="minorEastAsia" w:eastAsiaTheme="minorEastAsia" w:hAnsiTheme="minorEastAsia"/>
          <w:szCs w:val="21"/>
        </w:rPr>
      </w:pPr>
      <w:r w:rsidRPr="00FA4EE2">
        <w:rPr>
          <w:rFonts w:asciiTheme="minorEastAsia" w:eastAsiaTheme="minorEastAsia" w:hAnsiTheme="minorEastAsia"/>
          <w:szCs w:val="21"/>
        </w:rPr>
        <w:t>________________________________________________________________________</w:t>
      </w:r>
    </w:p>
    <w:p w14:paraId="566F665C" w14:textId="77777777" w:rsidR="007769BA" w:rsidRPr="00FA4EE2" w:rsidRDefault="007769BA" w:rsidP="002740CB">
      <w:pPr>
        <w:tabs>
          <w:tab w:val="left" w:pos="3402"/>
        </w:tabs>
        <w:snapToGrid w:val="0"/>
        <w:spacing w:line="360" w:lineRule="exact"/>
        <w:rPr>
          <w:rFonts w:asciiTheme="minorEastAsia" w:eastAsiaTheme="minorEastAsia" w:hAnsiTheme="minorEastAsia"/>
          <w:szCs w:val="21"/>
        </w:rPr>
      </w:pPr>
      <w:r w:rsidRPr="00FA4EE2">
        <w:rPr>
          <w:rFonts w:asciiTheme="minorEastAsia" w:eastAsiaTheme="minorEastAsia" w:hAnsiTheme="minorEastAsia"/>
          <w:szCs w:val="21"/>
        </w:rPr>
        <w:t>(2)腺苷是由图中哪些结构组成的？</w:t>
      </w:r>
    </w:p>
    <w:p w14:paraId="07CD5138" w14:textId="77777777" w:rsidR="007769BA" w:rsidRPr="00FA4EE2" w:rsidRDefault="007769BA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048AE18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2</w:t>
      </w:r>
      <w:r w:rsidRPr="00FA4EE2">
        <w:rPr>
          <w:szCs w:val="21"/>
        </w:rPr>
        <w:t>．辨析</w:t>
      </w:r>
      <w:r w:rsidRPr="00FA4EE2">
        <w:rPr>
          <w:szCs w:val="21"/>
        </w:rPr>
        <w:t>ATP</w:t>
      </w:r>
      <w:r w:rsidRPr="00FA4EE2">
        <w:rPr>
          <w:szCs w:val="21"/>
        </w:rPr>
        <w:t>中的两个特殊化学键都断裂吗？</w:t>
      </w:r>
    </w:p>
    <w:p w14:paraId="5EFB821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资料</w:t>
      </w:r>
      <w:r w:rsidRPr="00FA4EE2">
        <w:rPr>
          <w:rFonts w:eastAsia="黑体"/>
          <w:szCs w:val="21"/>
        </w:rPr>
        <w:t>2</w:t>
      </w:r>
      <w:r w:rsidRPr="00FA4EE2">
        <w:rPr>
          <w:rFonts w:eastAsia="楷体_GB2312"/>
          <w:szCs w:val="21"/>
        </w:rPr>
        <w:t xml:space="preserve">　</w:t>
      </w:r>
      <w:r w:rsidRPr="00FA4EE2">
        <w:rPr>
          <w:rFonts w:eastAsia="楷体_GB2312"/>
          <w:szCs w:val="21"/>
        </w:rPr>
        <w:t>α</w:t>
      </w:r>
      <w:r w:rsidRPr="00FA4EE2">
        <w:rPr>
          <w:rFonts w:eastAsia="楷体_GB2312"/>
          <w:szCs w:val="21"/>
        </w:rPr>
        <w:t>、</w:t>
      </w:r>
      <w:r w:rsidRPr="00FA4EE2">
        <w:rPr>
          <w:rFonts w:eastAsia="楷体_GB2312"/>
          <w:szCs w:val="21"/>
        </w:rPr>
        <w:t>β</w:t>
      </w:r>
      <w:r w:rsidRPr="00FA4EE2">
        <w:rPr>
          <w:rFonts w:eastAsia="楷体_GB2312"/>
          <w:szCs w:val="21"/>
        </w:rPr>
        <w:t>和</w:t>
      </w:r>
      <w:r w:rsidRPr="00FA4EE2">
        <w:rPr>
          <w:rFonts w:eastAsia="楷体_GB2312"/>
          <w:szCs w:val="21"/>
        </w:rPr>
        <w:t>γ</w:t>
      </w:r>
      <w:r w:rsidRPr="00FA4EE2">
        <w:rPr>
          <w:rFonts w:eastAsia="楷体_GB2312"/>
          <w:szCs w:val="21"/>
        </w:rPr>
        <w:t>表示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上三个磷酸基团所处的位置</w:t>
      </w:r>
      <w:r w:rsidRPr="00FA4EE2">
        <w:rPr>
          <w:rFonts w:eastAsia="楷体_GB2312"/>
          <w:szCs w:val="21"/>
        </w:rPr>
        <w:t>(A</w:t>
      </w:r>
      <w:r w:rsidRPr="00FA4EE2">
        <w:rPr>
          <w:rFonts w:eastAsia="楷体_GB2312"/>
          <w:szCs w:val="21"/>
        </w:rPr>
        <w:t>－</w:t>
      </w:r>
      <w:r w:rsidRPr="00FA4EE2">
        <w:rPr>
          <w:rFonts w:eastAsia="楷体_GB2312"/>
          <w:szCs w:val="21"/>
        </w:rPr>
        <w:t>P</w:t>
      </w:r>
      <w:r w:rsidRPr="00FA4EE2">
        <w:rPr>
          <w:rFonts w:eastAsia="楷体_GB2312"/>
          <w:szCs w:val="21"/>
          <w:vertAlign w:val="subscript"/>
        </w:rPr>
        <w:t>α</w:t>
      </w:r>
      <w:r w:rsidRPr="00FA4EE2">
        <w:rPr>
          <w:rFonts w:eastAsia="楷体_GB2312"/>
          <w:szCs w:val="21"/>
        </w:rPr>
        <w:t>～</w:t>
      </w:r>
      <w:r w:rsidRPr="00FA4EE2">
        <w:rPr>
          <w:rFonts w:eastAsia="楷体_GB2312"/>
          <w:szCs w:val="21"/>
        </w:rPr>
        <w:t>P</w:t>
      </w:r>
      <w:r w:rsidRPr="00FA4EE2">
        <w:rPr>
          <w:rFonts w:eastAsia="楷体_GB2312"/>
          <w:szCs w:val="21"/>
          <w:vertAlign w:val="subscript"/>
        </w:rPr>
        <w:t>β</w:t>
      </w:r>
      <w:r w:rsidRPr="00FA4EE2">
        <w:rPr>
          <w:rFonts w:eastAsia="楷体_GB2312"/>
          <w:szCs w:val="21"/>
        </w:rPr>
        <w:t>～</w:t>
      </w:r>
      <w:proofErr w:type="spellStart"/>
      <w:r w:rsidRPr="00FA4EE2">
        <w:rPr>
          <w:rFonts w:eastAsia="楷体_GB2312"/>
          <w:szCs w:val="21"/>
        </w:rPr>
        <w:t>P</w:t>
      </w:r>
      <w:r w:rsidRPr="00FA4EE2">
        <w:rPr>
          <w:rFonts w:eastAsia="楷体_GB2312"/>
          <w:szCs w:val="21"/>
          <w:vertAlign w:val="subscript"/>
        </w:rPr>
        <w:t>γ</w:t>
      </w:r>
      <w:proofErr w:type="spellEnd"/>
      <w:r w:rsidRPr="00FA4EE2">
        <w:rPr>
          <w:rFonts w:eastAsia="楷体_GB2312"/>
          <w:szCs w:val="21"/>
        </w:rPr>
        <w:t>)</w:t>
      </w:r>
      <w:r w:rsidRPr="00FA4EE2">
        <w:rPr>
          <w:rFonts w:eastAsia="楷体_GB2312"/>
          <w:szCs w:val="21"/>
        </w:rPr>
        <w:t>，现有甲、乙两组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溶液，</w:t>
      </w:r>
      <w:r w:rsidRPr="00FA4EE2">
        <w:rPr>
          <w:rFonts w:eastAsia="楷体_GB2312"/>
          <w:szCs w:val="21"/>
        </w:rPr>
        <w:lastRenderedPageBreak/>
        <w:t>甲组用</w:t>
      </w:r>
      <w:r w:rsidRPr="00FA4EE2">
        <w:rPr>
          <w:rFonts w:eastAsia="楷体_GB2312"/>
          <w:szCs w:val="21"/>
          <w:vertAlign w:val="superscript"/>
        </w:rPr>
        <w:t>32</w:t>
      </w:r>
      <w:r w:rsidRPr="00FA4EE2">
        <w:rPr>
          <w:rFonts w:eastAsia="楷体_GB2312"/>
          <w:szCs w:val="21"/>
        </w:rPr>
        <w:t>P</w:t>
      </w:r>
      <w:r w:rsidRPr="00FA4EE2">
        <w:rPr>
          <w:rFonts w:eastAsia="楷体_GB2312"/>
          <w:szCs w:val="21"/>
        </w:rPr>
        <w:t>标记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的</w:t>
      </w:r>
      <w:r w:rsidRPr="00FA4EE2">
        <w:rPr>
          <w:rFonts w:eastAsia="楷体_GB2312"/>
          <w:szCs w:val="21"/>
        </w:rPr>
        <w:t>β</w:t>
      </w:r>
      <w:r w:rsidRPr="00FA4EE2">
        <w:rPr>
          <w:rFonts w:eastAsia="楷体_GB2312"/>
          <w:szCs w:val="21"/>
        </w:rPr>
        <w:t>位的磷酸基团，乙组用</w:t>
      </w:r>
      <w:r w:rsidRPr="00FA4EE2">
        <w:rPr>
          <w:rFonts w:eastAsia="楷体_GB2312"/>
          <w:szCs w:val="21"/>
          <w:vertAlign w:val="superscript"/>
        </w:rPr>
        <w:t>32</w:t>
      </w:r>
      <w:r w:rsidRPr="00FA4EE2">
        <w:rPr>
          <w:rFonts w:eastAsia="楷体_GB2312"/>
          <w:szCs w:val="21"/>
        </w:rPr>
        <w:t>P</w:t>
      </w:r>
      <w:r w:rsidRPr="00FA4EE2">
        <w:rPr>
          <w:rFonts w:eastAsia="楷体_GB2312"/>
          <w:szCs w:val="21"/>
        </w:rPr>
        <w:t>标记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的</w:t>
      </w:r>
      <w:r w:rsidRPr="00FA4EE2">
        <w:rPr>
          <w:rFonts w:eastAsia="楷体_GB2312"/>
          <w:szCs w:val="21"/>
        </w:rPr>
        <w:t>γ</w:t>
      </w:r>
      <w:r w:rsidRPr="00FA4EE2">
        <w:rPr>
          <w:rFonts w:eastAsia="楷体_GB2312"/>
          <w:szCs w:val="21"/>
        </w:rPr>
        <w:t>位的磷酸基团，然后分别加入等量的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水解酶，短时间后迅速分离溶液中游离的磷酸基团，结果发现只有乙组中游离的磷酸基团带有放射性。</w:t>
      </w:r>
    </w:p>
    <w:p w14:paraId="71BB6C9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(1)</w:t>
      </w:r>
      <w:r w:rsidRPr="00FA4EE2">
        <w:rPr>
          <w:szCs w:val="21"/>
        </w:rPr>
        <w:t>从实验结果可知，</w:t>
      </w:r>
      <w:r w:rsidRPr="00FA4EE2">
        <w:rPr>
          <w:szCs w:val="21"/>
        </w:rPr>
        <w:t>ATP</w:t>
      </w:r>
      <w:r w:rsidRPr="00FA4EE2">
        <w:rPr>
          <w:szCs w:val="21"/>
        </w:rPr>
        <w:t>中哪一个化学键更容易断裂？为什么？</w:t>
      </w:r>
    </w:p>
    <w:p w14:paraId="3E42102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0772C200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(2)</w:t>
      </w:r>
      <w:r w:rsidRPr="00FA4EE2">
        <w:rPr>
          <w:szCs w:val="21"/>
        </w:rPr>
        <w:t>写出</w:t>
      </w:r>
      <w:r w:rsidRPr="00FA4EE2">
        <w:rPr>
          <w:szCs w:val="21"/>
        </w:rPr>
        <w:t>ATP</w:t>
      </w:r>
      <w:r w:rsidRPr="00FA4EE2">
        <w:rPr>
          <w:szCs w:val="21"/>
        </w:rPr>
        <w:t>水解的反应式。</w:t>
      </w:r>
    </w:p>
    <w:p w14:paraId="588929F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211B5913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(3)</w:t>
      </w:r>
      <w:r w:rsidRPr="00FA4EE2">
        <w:rPr>
          <w:szCs w:val="21"/>
        </w:rPr>
        <w:t>为什么说</w:t>
      </w:r>
      <w:r w:rsidRPr="00FA4EE2">
        <w:rPr>
          <w:szCs w:val="21"/>
        </w:rPr>
        <w:t>ATP</w:t>
      </w:r>
      <w:r w:rsidRPr="00FA4EE2">
        <w:rPr>
          <w:szCs w:val="21"/>
        </w:rPr>
        <w:t>是一种高能磷酸化合物</w:t>
      </w:r>
      <w:r w:rsidRPr="00FA4EE2">
        <w:rPr>
          <w:szCs w:val="21"/>
        </w:rPr>
        <w:t>(</w:t>
      </w:r>
      <w:r w:rsidRPr="00FA4EE2">
        <w:rPr>
          <w:szCs w:val="21"/>
        </w:rPr>
        <w:t>一般将水解时释放</w:t>
      </w:r>
      <w:r w:rsidRPr="00FA4EE2">
        <w:rPr>
          <w:szCs w:val="21"/>
        </w:rPr>
        <w:t>20.92 kJ/mol</w:t>
      </w:r>
      <w:r w:rsidRPr="00FA4EE2">
        <w:rPr>
          <w:szCs w:val="21"/>
        </w:rPr>
        <w:t>及以上能量的化合物</w:t>
      </w:r>
      <w:proofErr w:type="gramStart"/>
      <w:r w:rsidRPr="00FA4EE2">
        <w:rPr>
          <w:szCs w:val="21"/>
        </w:rPr>
        <w:t>叫作</w:t>
      </w:r>
      <w:proofErr w:type="gramEnd"/>
      <w:r w:rsidRPr="00FA4EE2">
        <w:rPr>
          <w:szCs w:val="21"/>
        </w:rPr>
        <w:t>高能化合物</w:t>
      </w:r>
      <w:r w:rsidRPr="00FA4EE2">
        <w:rPr>
          <w:szCs w:val="21"/>
        </w:rPr>
        <w:t>)?</w:t>
      </w:r>
    </w:p>
    <w:p w14:paraId="3134E2CE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54EDB57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(4)ATP</w:t>
      </w:r>
      <w:r w:rsidRPr="00FA4EE2">
        <w:rPr>
          <w:szCs w:val="21"/>
        </w:rPr>
        <w:t>分子去掉</w:t>
      </w:r>
      <w:r w:rsidRPr="00FA4EE2">
        <w:rPr>
          <w:szCs w:val="21"/>
        </w:rPr>
        <w:t>2</w:t>
      </w:r>
      <w:r w:rsidRPr="00FA4EE2">
        <w:rPr>
          <w:szCs w:val="21"/>
        </w:rPr>
        <w:t>个磷酸基团后的剩余部分是什么物质？</w:t>
      </w:r>
    </w:p>
    <w:p w14:paraId="3E56FAF5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29E65E5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(5)</w:t>
      </w:r>
      <w:r w:rsidRPr="00FA4EE2">
        <w:rPr>
          <w:szCs w:val="21"/>
        </w:rPr>
        <w:t>若</w:t>
      </w:r>
      <w:r w:rsidRPr="00FA4EE2">
        <w:rPr>
          <w:szCs w:val="21"/>
        </w:rPr>
        <w:t>ATP</w:t>
      </w:r>
      <w:r w:rsidRPr="00FA4EE2">
        <w:rPr>
          <w:szCs w:val="21"/>
        </w:rPr>
        <w:t>完全水解，会得到哪些成分？</w:t>
      </w:r>
    </w:p>
    <w:p w14:paraId="05BE51E7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7158CF06" w14:textId="77777777" w:rsidR="00FA4EE2" w:rsidRPr="00FA4EE2" w:rsidRDefault="00FA4EE2" w:rsidP="002740CB">
      <w:pPr>
        <w:tabs>
          <w:tab w:val="left" w:pos="3402"/>
        </w:tabs>
        <w:snapToGrid w:val="0"/>
        <w:jc w:val="left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1\\</w:instrText>
      </w:r>
      <w:r w:rsidRPr="00FA4EE2">
        <w:rPr>
          <w:rFonts w:hint="eastAsia"/>
          <w:szCs w:val="21"/>
        </w:rPr>
        <w:instrText>核心归纳</w:instrText>
      </w:r>
      <w:r w:rsidRPr="00FA4EE2">
        <w:rPr>
          <w:rFonts w:hint="eastAsia"/>
          <w:szCs w:val="21"/>
        </w:rPr>
        <w:instrText xml:space="preserve">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核心归纳</w:instrText>
      </w:r>
      <w:r w:rsidRPr="00FA4EE2">
        <w:rPr>
          <w:rFonts w:hint="eastAsia"/>
          <w:szCs w:val="21"/>
        </w:rPr>
        <w:instrText>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1CBCD553" wp14:editId="1350908B">
            <wp:extent cx="762000" cy="22860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770B1DA6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1</w:t>
      </w:r>
      <w:r w:rsidRPr="00FA4EE2">
        <w:rPr>
          <w:szCs w:val="21"/>
        </w:rPr>
        <w:t>．</w:t>
      </w:r>
      <w:r w:rsidRPr="00FA4EE2">
        <w:rPr>
          <w:szCs w:val="21"/>
        </w:rPr>
        <w:t>ATP</w:t>
      </w:r>
      <w:r w:rsidRPr="00FA4EE2">
        <w:rPr>
          <w:szCs w:val="21"/>
        </w:rPr>
        <w:t>的分子组成</w:t>
      </w:r>
    </w:p>
    <w:p w14:paraId="007D6EE8" w14:textId="77777777" w:rsidR="00FA4EE2" w:rsidRPr="00FA4EE2" w:rsidRDefault="00FA4EE2" w:rsidP="002740CB">
      <w:pPr>
        <w:tabs>
          <w:tab w:val="left" w:pos="3402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 xml:space="preserve">1\\436.TIF"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\\436.TIF"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14C5F19A" wp14:editId="1EAB4103">
            <wp:extent cx="2743200" cy="1543050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671468A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(1)</w:t>
      </w:r>
      <w:r w:rsidRPr="00FA4EE2">
        <w:rPr>
          <w:rFonts w:eastAsia="仿宋_GB2312"/>
          <w:szCs w:val="21"/>
        </w:rPr>
        <w:t>元素组成：</w:t>
      </w:r>
      <w:r w:rsidRPr="00FA4EE2">
        <w:rPr>
          <w:rFonts w:eastAsia="仿宋_GB2312"/>
          <w:szCs w:val="21"/>
        </w:rPr>
        <w:t>ATP</w:t>
      </w:r>
      <w:r w:rsidRPr="00FA4EE2">
        <w:rPr>
          <w:rFonts w:eastAsia="仿宋_GB2312"/>
          <w:szCs w:val="21"/>
        </w:rPr>
        <w:t>是由</w:t>
      </w:r>
      <w:r w:rsidRPr="00FA4EE2">
        <w:rPr>
          <w:rFonts w:eastAsia="仿宋_GB2312"/>
          <w:szCs w:val="21"/>
        </w:rPr>
        <w:t>C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H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O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N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P</w:t>
      </w:r>
      <w:r w:rsidRPr="00FA4EE2">
        <w:rPr>
          <w:rFonts w:eastAsia="仿宋_GB2312"/>
          <w:szCs w:val="21"/>
        </w:rPr>
        <w:t>五种元素组成的，与核酸的元素组成相同。</w:t>
      </w:r>
    </w:p>
    <w:p w14:paraId="150005F2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(2)AMP</w:t>
      </w:r>
      <w:r w:rsidRPr="00FA4EE2">
        <w:rPr>
          <w:rFonts w:eastAsia="仿宋_GB2312"/>
          <w:szCs w:val="21"/>
        </w:rPr>
        <w:t>是</w:t>
      </w:r>
      <w:r w:rsidRPr="00FA4EE2">
        <w:rPr>
          <w:rFonts w:eastAsia="仿宋_GB2312"/>
          <w:szCs w:val="21"/>
        </w:rPr>
        <w:t>RNA</w:t>
      </w:r>
      <w:r w:rsidRPr="00FA4EE2">
        <w:rPr>
          <w:rFonts w:eastAsia="仿宋_GB2312"/>
          <w:szCs w:val="21"/>
        </w:rPr>
        <w:t>的基本组成单位之一。</w:t>
      </w:r>
    </w:p>
    <w:p w14:paraId="3CF0DF18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仿宋_GB2312"/>
          <w:szCs w:val="21"/>
        </w:rPr>
        <w:t>(3)ATP</w:t>
      </w:r>
      <w:r w:rsidRPr="00FA4EE2">
        <w:rPr>
          <w:rFonts w:eastAsia="仿宋_GB2312"/>
          <w:szCs w:val="21"/>
        </w:rPr>
        <w:t>的结构组成可以用</w:t>
      </w:r>
      <w:r w:rsidRPr="00FA4EE2">
        <w:rPr>
          <w:rFonts w:ascii="宋体" w:hAnsi="宋体"/>
          <w:szCs w:val="21"/>
        </w:rPr>
        <w:t>“</w:t>
      </w:r>
      <w:r w:rsidRPr="00FA4EE2">
        <w:rPr>
          <w:rFonts w:eastAsia="仿宋_GB2312"/>
          <w:szCs w:val="21"/>
        </w:rPr>
        <w:t>1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2</w:t>
      </w:r>
      <w:r w:rsidRPr="00FA4EE2">
        <w:rPr>
          <w:rFonts w:eastAsia="仿宋_GB2312"/>
          <w:szCs w:val="21"/>
        </w:rPr>
        <w:t>、</w:t>
      </w:r>
      <w:r w:rsidRPr="00FA4EE2">
        <w:rPr>
          <w:rFonts w:eastAsia="仿宋_GB2312"/>
          <w:szCs w:val="21"/>
        </w:rPr>
        <w:t>3</w:t>
      </w:r>
      <w:r w:rsidRPr="00FA4EE2">
        <w:rPr>
          <w:rFonts w:ascii="宋体" w:hAnsi="宋体"/>
          <w:szCs w:val="21"/>
        </w:rPr>
        <w:t>”</w:t>
      </w:r>
      <w:r w:rsidRPr="00FA4EE2">
        <w:rPr>
          <w:rFonts w:eastAsia="仿宋_GB2312"/>
          <w:szCs w:val="21"/>
        </w:rPr>
        <w:t>来总结，</w:t>
      </w:r>
      <w:r w:rsidRPr="00FA4EE2">
        <w:rPr>
          <w:rFonts w:ascii="宋体" w:hAnsi="宋体"/>
          <w:szCs w:val="21"/>
        </w:rPr>
        <w:t>“</w:t>
      </w:r>
      <w:r w:rsidRPr="00FA4EE2">
        <w:rPr>
          <w:rFonts w:eastAsia="仿宋_GB2312"/>
          <w:szCs w:val="21"/>
        </w:rPr>
        <w:t>1</w:t>
      </w:r>
      <w:r w:rsidRPr="00FA4EE2">
        <w:rPr>
          <w:rFonts w:ascii="宋体" w:hAnsi="宋体"/>
          <w:szCs w:val="21"/>
        </w:rPr>
        <w:t>”</w:t>
      </w:r>
      <w:r w:rsidRPr="00FA4EE2">
        <w:rPr>
          <w:rFonts w:eastAsia="仿宋_GB2312"/>
          <w:szCs w:val="21"/>
        </w:rPr>
        <w:t>表示</w:t>
      </w:r>
      <w:r w:rsidRPr="00FA4EE2">
        <w:rPr>
          <w:rFonts w:eastAsia="仿宋_GB2312"/>
          <w:szCs w:val="21"/>
        </w:rPr>
        <w:t>1</w:t>
      </w:r>
      <w:r w:rsidRPr="00FA4EE2">
        <w:rPr>
          <w:rFonts w:eastAsia="仿宋_GB2312"/>
          <w:szCs w:val="21"/>
        </w:rPr>
        <w:t>个腺苷，</w:t>
      </w:r>
      <w:r w:rsidRPr="00FA4EE2">
        <w:rPr>
          <w:rFonts w:ascii="宋体" w:hAnsi="宋体"/>
          <w:szCs w:val="21"/>
        </w:rPr>
        <w:t>“</w:t>
      </w:r>
      <w:r w:rsidRPr="00FA4EE2">
        <w:rPr>
          <w:rFonts w:eastAsia="仿宋_GB2312"/>
          <w:szCs w:val="21"/>
        </w:rPr>
        <w:t>2</w:t>
      </w:r>
      <w:r w:rsidRPr="00FA4EE2">
        <w:rPr>
          <w:rFonts w:ascii="宋体" w:hAnsi="宋体"/>
          <w:szCs w:val="21"/>
        </w:rPr>
        <w:t>”</w:t>
      </w:r>
      <w:r w:rsidRPr="00FA4EE2">
        <w:rPr>
          <w:rFonts w:eastAsia="仿宋_GB2312"/>
          <w:szCs w:val="21"/>
        </w:rPr>
        <w:t>表示两个特殊的化学键，</w:t>
      </w:r>
      <w:r w:rsidRPr="00FA4EE2">
        <w:rPr>
          <w:rFonts w:ascii="宋体" w:hAnsi="宋体"/>
          <w:szCs w:val="21"/>
        </w:rPr>
        <w:t>“</w:t>
      </w:r>
      <w:r w:rsidRPr="00FA4EE2">
        <w:rPr>
          <w:rFonts w:eastAsia="仿宋_GB2312"/>
          <w:szCs w:val="21"/>
        </w:rPr>
        <w:t>3</w:t>
      </w:r>
      <w:r w:rsidRPr="00FA4EE2">
        <w:rPr>
          <w:rFonts w:ascii="宋体" w:hAnsi="宋体"/>
          <w:szCs w:val="21"/>
        </w:rPr>
        <w:t>”</w:t>
      </w:r>
      <w:r w:rsidRPr="00FA4EE2">
        <w:rPr>
          <w:rFonts w:eastAsia="仿宋_GB2312"/>
          <w:szCs w:val="21"/>
        </w:rPr>
        <w:t>表示</w:t>
      </w:r>
      <w:r w:rsidRPr="00FA4EE2">
        <w:rPr>
          <w:rFonts w:eastAsia="仿宋_GB2312"/>
          <w:szCs w:val="21"/>
        </w:rPr>
        <w:t>3</w:t>
      </w:r>
      <w:r w:rsidRPr="00FA4EE2">
        <w:rPr>
          <w:rFonts w:eastAsia="仿宋_GB2312"/>
          <w:szCs w:val="21"/>
        </w:rPr>
        <w:t>个磷酸基团。</w:t>
      </w:r>
    </w:p>
    <w:p w14:paraId="7FAB6ED0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2</w:t>
      </w:r>
      <w:r w:rsidRPr="00FA4EE2">
        <w:rPr>
          <w:szCs w:val="21"/>
        </w:rPr>
        <w:t>．生物体内的能源物质总结</w:t>
      </w:r>
    </w:p>
    <w:p w14:paraId="6EC70C42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(1)</w:t>
      </w:r>
      <w:r w:rsidRPr="00FA4EE2">
        <w:rPr>
          <w:rFonts w:eastAsia="仿宋_GB2312"/>
          <w:szCs w:val="21"/>
        </w:rPr>
        <w:t>能源物质：糖类、脂肪、蛋白质、</w:t>
      </w:r>
      <w:r w:rsidRPr="00FA4EE2">
        <w:rPr>
          <w:rFonts w:eastAsia="仿宋_GB2312"/>
          <w:szCs w:val="21"/>
        </w:rPr>
        <w:t>ATP(</w:t>
      </w:r>
      <w:r w:rsidRPr="00FA4EE2">
        <w:rPr>
          <w:rFonts w:eastAsia="仿宋_GB2312"/>
          <w:szCs w:val="21"/>
        </w:rPr>
        <w:t>直接能源物质</w:t>
      </w:r>
      <w:r w:rsidRPr="00FA4EE2">
        <w:rPr>
          <w:rFonts w:eastAsia="仿宋_GB2312"/>
          <w:szCs w:val="21"/>
        </w:rPr>
        <w:t>)</w:t>
      </w:r>
      <w:r w:rsidRPr="00FA4EE2">
        <w:rPr>
          <w:rFonts w:eastAsia="仿宋_GB2312"/>
          <w:szCs w:val="21"/>
        </w:rPr>
        <w:t>。</w:t>
      </w:r>
    </w:p>
    <w:p w14:paraId="652E32F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(2)</w:t>
      </w:r>
      <w:r w:rsidRPr="00FA4EE2">
        <w:rPr>
          <w:rFonts w:eastAsia="仿宋_GB2312"/>
          <w:szCs w:val="21"/>
        </w:rPr>
        <w:t>主要能源物质：糖类。</w:t>
      </w:r>
    </w:p>
    <w:p w14:paraId="38670D38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(3)</w:t>
      </w:r>
      <w:r w:rsidRPr="00FA4EE2">
        <w:rPr>
          <w:rFonts w:eastAsia="仿宋_GB2312"/>
          <w:szCs w:val="21"/>
        </w:rPr>
        <w:t>储能物质：脂肪、淀粉</w:t>
      </w:r>
      <w:r w:rsidRPr="00FA4EE2">
        <w:rPr>
          <w:rFonts w:eastAsia="仿宋_GB2312"/>
          <w:szCs w:val="21"/>
        </w:rPr>
        <w:t>(</w:t>
      </w:r>
      <w:r w:rsidRPr="00FA4EE2">
        <w:rPr>
          <w:rFonts w:eastAsia="仿宋_GB2312"/>
          <w:szCs w:val="21"/>
        </w:rPr>
        <w:t>植物细胞</w:t>
      </w:r>
      <w:r w:rsidRPr="00FA4EE2">
        <w:rPr>
          <w:rFonts w:eastAsia="仿宋_GB2312"/>
          <w:szCs w:val="21"/>
        </w:rPr>
        <w:t>)</w:t>
      </w:r>
      <w:r w:rsidRPr="00FA4EE2">
        <w:rPr>
          <w:rFonts w:eastAsia="仿宋_GB2312"/>
          <w:szCs w:val="21"/>
        </w:rPr>
        <w:t>、糖原</w:t>
      </w:r>
      <w:r w:rsidRPr="00FA4EE2">
        <w:rPr>
          <w:rFonts w:eastAsia="仿宋_GB2312"/>
          <w:szCs w:val="21"/>
        </w:rPr>
        <w:t>(</w:t>
      </w:r>
      <w:r w:rsidRPr="00FA4EE2">
        <w:rPr>
          <w:rFonts w:eastAsia="仿宋_GB2312"/>
          <w:szCs w:val="21"/>
        </w:rPr>
        <w:t>动物细胞</w:t>
      </w:r>
      <w:r w:rsidRPr="00FA4EE2">
        <w:rPr>
          <w:rFonts w:eastAsia="仿宋_GB2312"/>
          <w:szCs w:val="21"/>
        </w:rPr>
        <w:t>)</w:t>
      </w:r>
      <w:r w:rsidRPr="00FA4EE2">
        <w:rPr>
          <w:rFonts w:eastAsia="仿宋_GB2312"/>
          <w:szCs w:val="21"/>
        </w:rPr>
        <w:t>。</w:t>
      </w:r>
    </w:p>
    <w:p w14:paraId="6472FA1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rFonts w:eastAsia="仿宋_GB2312"/>
          <w:szCs w:val="21"/>
        </w:rPr>
      </w:pPr>
      <w:r w:rsidRPr="00FA4EE2">
        <w:rPr>
          <w:rFonts w:eastAsia="仿宋_GB2312"/>
          <w:szCs w:val="21"/>
        </w:rPr>
        <w:t>(4)</w:t>
      </w:r>
      <w:r w:rsidRPr="00FA4EE2">
        <w:rPr>
          <w:rFonts w:eastAsia="仿宋_GB2312"/>
          <w:szCs w:val="21"/>
        </w:rPr>
        <w:t>最终能量来源：太阳能。</w:t>
      </w:r>
    </w:p>
    <w:p w14:paraId="29F1B2B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jc w:val="center"/>
        <w:rPr>
          <w:rFonts w:ascii="黑体" w:eastAsia="黑体" w:hAnsi="黑体"/>
          <w:szCs w:val="21"/>
        </w:rPr>
      </w:pPr>
      <w:r w:rsidRPr="00FA4EE2">
        <w:rPr>
          <w:rFonts w:ascii="黑体" w:eastAsia="黑体" w:hAnsi="黑体" w:cs="Courier New"/>
          <w:szCs w:val="21"/>
        </w:rPr>
        <w:t>二、ATP与ADP之间的相互转化及ATP的利用</w:t>
      </w:r>
    </w:p>
    <w:p w14:paraId="38617583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1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与</w:t>
      </w:r>
      <w:r w:rsidRPr="00FA4EE2">
        <w:rPr>
          <w:rFonts w:eastAsia="黑体"/>
          <w:szCs w:val="21"/>
        </w:rPr>
        <w:t>ADP</w:t>
      </w:r>
      <w:r w:rsidRPr="00FA4EE2">
        <w:rPr>
          <w:rFonts w:eastAsia="黑体"/>
          <w:szCs w:val="21"/>
        </w:rPr>
        <w:t>之间的相互转化</w:t>
      </w:r>
    </w:p>
    <w:p w14:paraId="0DE5FF6E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(1)</w:t>
      </w:r>
      <w:r w:rsidRPr="00FA4EE2">
        <w:rPr>
          <w:szCs w:val="21"/>
        </w:rPr>
        <w:t>相互转化的过程及能量来源图解</w:t>
      </w:r>
    </w:p>
    <w:p w14:paraId="4B84D476" w14:textId="77777777" w:rsidR="00FA4EE2" w:rsidRPr="00FA4EE2" w:rsidRDefault="00FA4EE2" w:rsidP="002740CB">
      <w:pPr>
        <w:tabs>
          <w:tab w:val="left" w:pos="3402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1\\442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 xml:space="preserve">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\\442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>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07766AFD" wp14:editId="48CC09FA">
            <wp:extent cx="3187497" cy="998220"/>
            <wp:effectExtent l="0" t="0" r="0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89775" cy="99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41D780DE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lastRenderedPageBreak/>
        <w:t>(2)ATP</w:t>
      </w:r>
      <w:r w:rsidRPr="00FA4EE2">
        <w:rPr>
          <w:szCs w:val="21"/>
        </w:rPr>
        <w:t>与</w:t>
      </w:r>
      <w:r w:rsidRPr="00FA4EE2">
        <w:rPr>
          <w:szCs w:val="21"/>
        </w:rPr>
        <w:t>ADP</w:t>
      </w:r>
      <w:r w:rsidRPr="00FA4EE2">
        <w:rPr>
          <w:szCs w:val="21"/>
        </w:rPr>
        <w:t>转化的特点</w:t>
      </w:r>
    </w:p>
    <w:p w14:paraId="0377A1D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①</w:t>
      </w:r>
      <w:r w:rsidRPr="00FA4EE2">
        <w:rPr>
          <w:szCs w:val="21"/>
        </w:rPr>
        <w:t>ATP</w:t>
      </w:r>
      <w:r w:rsidRPr="00FA4EE2">
        <w:rPr>
          <w:szCs w:val="21"/>
        </w:rPr>
        <w:t>与</w:t>
      </w:r>
      <w:r w:rsidRPr="00FA4EE2">
        <w:rPr>
          <w:szCs w:val="21"/>
        </w:rPr>
        <w:t>ADP</w:t>
      </w:r>
      <w:r w:rsidRPr="00FA4EE2">
        <w:rPr>
          <w:szCs w:val="21"/>
        </w:rPr>
        <w:t>的这种相互转化是时刻不停地发生并且处于</w:t>
      </w:r>
      <w:r w:rsidRPr="00FA4EE2">
        <w:rPr>
          <w:szCs w:val="21"/>
        </w:rPr>
        <w:t>______________</w:t>
      </w:r>
      <w:r w:rsidRPr="00FA4EE2">
        <w:rPr>
          <w:szCs w:val="21"/>
        </w:rPr>
        <w:t>之中的。</w:t>
      </w:r>
    </w:p>
    <w:p w14:paraId="1F894D4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②</w:t>
      </w:r>
      <w:r w:rsidRPr="00FA4EE2">
        <w:rPr>
          <w:szCs w:val="21"/>
        </w:rPr>
        <w:t>ATP</w:t>
      </w:r>
      <w:r w:rsidRPr="00FA4EE2">
        <w:rPr>
          <w:szCs w:val="21"/>
        </w:rPr>
        <w:t>与</w:t>
      </w:r>
      <w:r w:rsidRPr="00FA4EE2">
        <w:rPr>
          <w:szCs w:val="21"/>
        </w:rPr>
        <w:t>ADP</w:t>
      </w:r>
      <w:r w:rsidRPr="00FA4EE2">
        <w:rPr>
          <w:szCs w:val="21"/>
        </w:rPr>
        <w:t>相互转化的能量供应机制，在所有生物的细胞内都是一样的，这体现了</w:t>
      </w:r>
      <w:r w:rsidRPr="00FA4EE2">
        <w:rPr>
          <w:szCs w:val="21"/>
        </w:rPr>
        <w:t>________________</w:t>
      </w:r>
      <w:r w:rsidRPr="00FA4EE2">
        <w:rPr>
          <w:szCs w:val="21"/>
        </w:rPr>
        <w:t>。</w:t>
      </w:r>
    </w:p>
    <w:p w14:paraId="7165E318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2</w:t>
      </w:r>
      <w:r w:rsidRPr="00FA4EE2">
        <w:rPr>
          <w:szCs w:val="21"/>
        </w:rPr>
        <w:t>．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的利用</w:t>
      </w:r>
    </w:p>
    <w:p w14:paraId="6CC6152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(1)ATP</w:t>
      </w:r>
      <w:r w:rsidRPr="00FA4EE2">
        <w:rPr>
          <w:szCs w:val="21"/>
        </w:rPr>
        <w:t>的利用</w:t>
      </w:r>
    </w:p>
    <w:p w14:paraId="0626D96F" w14:textId="77777777" w:rsidR="00FA4EE2" w:rsidRPr="00FA4EE2" w:rsidRDefault="00FA4EE2" w:rsidP="00E40890">
      <w:pPr>
        <w:tabs>
          <w:tab w:val="left" w:pos="3402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1\\443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 xml:space="preserve">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\\443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>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5E3E882E" wp14:editId="0F0F9792">
            <wp:extent cx="2362200" cy="923925"/>
            <wp:effectExtent l="0" t="0" r="0" b="952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1B701D77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(2)ATP</w:t>
      </w:r>
      <w:r w:rsidRPr="00FA4EE2">
        <w:rPr>
          <w:szCs w:val="21"/>
        </w:rPr>
        <w:t>为主动运输供能的机理</w:t>
      </w:r>
    </w:p>
    <w:p w14:paraId="3727232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①</w:t>
      </w:r>
      <w:r w:rsidRPr="00FA4EE2">
        <w:rPr>
          <w:szCs w:val="21"/>
        </w:rPr>
        <w:t>参与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r w:rsidRPr="00FA4EE2">
        <w:rPr>
          <w:szCs w:val="21"/>
        </w:rPr>
        <w:t>主动运输的载体蛋白是一种能</w:t>
      </w:r>
      <w:r w:rsidRPr="00FA4EE2">
        <w:rPr>
          <w:szCs w:val="21"/>
        </w:rPr>
        <w:t>____________</w:t>
      </w:r>
      <w:r w:rsidRPr="00FA4EE2">
        <w:rPr>
          <w:szCs w:val="21"/>
        </w:rPr>
        <w:t>的酶。当膜内侧的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r w:rsidRPr="00FA4EE2">
        <w:rPr>
          <w:szCs w:val="21"/>
        </w:rPr>
        <w:t>与其相应位点结合时，其酶活性就被激活了。</w:t>
      </w:r>
    </w:p>
    <w:p w14:paraId="737CE04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②</w:t>
      </w:r>
      <w:r w:rsidRPr="00FA4EE2">
        <w:rPr>
          <w:szCs w:val="21"/>
        </w:rPr>
        <w:t>在载体蛋白这种酶的作用下，</w:t>
      </w:r>
      <w:r w:rsidRPr="00FA4EE2">
        <w:rPr>
          <w:szCs w:val="21"/>
        </w:rPr>
        <w:t>ATP</w:t>
      </w:r>
      <w:r w:rsidRPr="00FA4EE2">
        <w:rPr>
          <w:szCs w:val="21"/>
        </w:rPr>
        <w:t>分子的末端</w:t>
      </w:r>
      <w:r w:rsidRPr="00FA4EE2">
        <w:rPr>
          <w:szCs w:val="21"/>
        </w:rPr>
        <w:t>______________</w:t>
      </w:r>
      <w:r w:rsidRPr="00FA4EE2">
        <w:rPr>
          <w:szCs w:val="21"/>
        </w:rPr>
        <w:t>脱离下来与载体蛋白结合，这一过程伴随着能量的转移，这就是载体蛋白的</w:t>
      </w:r>
      <w:r w:rsidRPr="00FA4EE2">
        <w:rPr>
          <w:szCs w:val="21"/>
        </w:rPr>
        <w:t>__________</w:t>
      </w:r>
      <w:r w:rsidRPr="00FA4EE2">
        <w:rPr>
          <w:szCs w:val="21"/>
        </w:rPr>
        <w:t>。</w:t>
      </w:r>
    </w:p>
    <w:p w14:paraId="18B5758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③</w:t>
      </w:r>
      <w:r w:rsidRPr="00FA4EE2">
        <w:rPr>
          <w:szCs w:val="21"/>
        </w:rPr>
        <w:t>载体蛋白磷酸化导致其空间结构发生变化，使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r w:rsidRPr="00FA4EE2">
        <w:rPr>
          <w:szCs w:val="21"/>
        </w:rPr>
        <w:t>的结合位点转向膜外侧，将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proofErr w:type="gramStart"/>
      <w:r w:rsidRPr="00FA4EE2">
        <w:rPr>
          <w:szCs w:val="21"/>
        </w:rPr>
        <w:t>释放到膜外</w:t>
      </w:r>
      <w:proofErr w:type="gramEnd"/>
      <w:r w:rsidRPr="00FA4EE2">
        <w:rPr>
          <w:szCs w:val="21"/>
        </w:rPr>
        <w:t>。</w:t>
      </w:r>
    </w:p>
    <w:p w14:paraId="0469FB8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(3)ATP</w:t>
      </w:r>
      <w:r w:rsidRPr="00FA4EE2">
        <w:rPr>
          <w:szCs w:val="21"/>
        </w:rPr>
        <w:t>是细胞内流通的能量</w:t>
      </w:r>
      <w:r w:rsidRPr="00FA4EE2">
        <w:rPr>
          <w:rFonts w:ascii="宋体" w:hAnsi="宋体"/>
          <w:szCs w:val="21"/>
        </w:rPr>
        <w:t>“</w:t>
      </w:r>
      <w:r w:rsidRPr="00FA4EE2">
        <w:rPr>
          <w:szCs w:val="21"/>
        </w:rPr>
        <w:t>货币</w:t>
      </w:r>
      <w:r w:rsidRPr="00FA4EE2">
        <w:rPr>
          <w:rFonts w:ascii="宋体" w:hAnsi="宋体"/>
          <w:szCs w:val="21"/>
        </w:rPr>
        <w:t>”</w:t>
      </w:r>
    </w:p>
    <w:p w14:paraId="70E35B2F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①</w:t>
      </w:r>
      <w:r w:rsidRPr="00FA4EE2">
        <w:rPr>
          <w:szCs w:val="21"/>
        </w:rPr>
        <w:t>吸能反应一般与</w:t>
      </w:r>
      <w:r w:rsidRPr="00FA4EE2">
        <w:rPr>
          <w:szCs w:val="21"/>
        </w:rPr>
        <w:t>__________</w:t>
      </w:r>
      <w:r w:rsidRPr="00FA4EE2">
        <w:rPr>
          <w:szCs w:val="21"/>
        </w:rPr>
        <w:t>的反应相联系，由</w:t>
      </w:r>
      <w:r w:rsidRPr="00FA4EE2">
        <w:rPr>
          <w:szCs w:val="21"/>
        </w:rPr>
        <w:t>ATP</w:t>
      </w:r>
      <w:r w:rsidRPr="00FA4EE2">
        <w:rPr>
          <w:szCs w:val="21"/>
        </w:rPr>
        <w:t>水解提供能量。</w:t>
      </w:r>
    </w:p>
    <w:p w14:paraId="5D2DFE8D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②</w:t>
      </w:r>
      <w:r w:rsidRPr="00FA4EE2">
        <w:rPr>
          <w:szCs w:val="21"/>
        </w:rPr>
        <w:t>放能反应一般与</w:t>
      </w:r>
      <w:r w:rsidRPr="00FA4EE2">
        <w:rPr>
          <w:szCs w:val="21"/>
        </w:rPr>
        <w:t>__________</w:t>
      </w:r>
      <w:r w:rsidRPr="00FA4EE2">
        <w:rPr>
          <w:szCs w:val="21"/>
        </w:rPr>
        <w:t>相联系，释放的能量储存在</w:t>
      </w:r>
      <w:r w:rsidRPr="00FA4EE2">
        <w:rPr>
          <w:szCs w:val="21"/>
        </w:rPr>
        <w:t>ATP</w:t>
      </w:r>
      <w:r w:rsidRPr="00FA4EE2">
        <w:rPr>
          <w:szCs w:val="21"/>
        </w:rPr>
        <w:t>中。</w:t>
      </w:r>
    </w:p>
    <w:p w14:paraId="488B576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ascii="宋体" w:hAnsi="宋体"/>
          <w:szCs w:val="21"/>
        </w:rPr>
        <w:t>③</w:t>
      </w:r>
      <w:r w:rsidRPr="00FA4EE2">
        <w:rPr>
          <w:szCs w:val="21"/>
        </w:rPr>
        <w:t>能量通过</w:t>
      </w:r>
      <w:r w:rsidRPr="00FA4EE2">
        <w:rPr>
          <w:szCs w:val="21"/>
        </w:rPr>
        <w:t>__________</w:t>
      </w:r>
      <w:r w:rsidRPr="00FA4EE2">
        <w:rPr>
          <w:szCs w:val="21"/>
        </w:rPr>
        <w:t>在吸能反应和放能反应之间流通。</w:t>
      </w:r>
    </w:p>
    <w:p w14:paraId="24A46DF2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任务二：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与</w:t>
      </w:r>
      <w:r w:rsidRPr="00FA4EE2">
        <w:rPr>
          <w:rFonts w:eastAsia="黑体"/>
          <w:szCs w:val="21"/>
        </w:rPr>
        <w:t>ADP</w:t>
      </w:r>
      <w:r w:rsidRPr="00FA4EE2">
        <w:rPr>
          <w:rFonts w:eastAsia="黑体"/>
          <w:szCs w:val="21"/>
        </w:rPr>
        <w:t>之间的相互转化</w:t>
      </w:r>
    </w:p>
    <w:p w14:paraId="531AB5D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资料</w:t>
      </w:r>
      <w:r w:rsidRPr="00FA4EE2">
        <w:rPr>
          <w:rFonts w:eastAsia="楷体_GB2312"/>
          <w:szCs w:val="21"/>
        </w:rPr>
        <w:t xml:space="preserve">　研究显示，一个成年人一天在静止状态下所消耗的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约有</w:t>
      </w:r>
      <w:r w:rsidRPr="00FA4EE2">
        <w:rPr>
          <w:rFonts w:eastAsia="楷体_GB2312"/>
          <w:szCs w:val="21"/>
        </w:rPr>
        <w:t>40 kg</w:t>
      </w:r>
      <w:r w:rsidRPr="00FA4EE2">
        <w:rPr>
          <w:rFonts w:eastAsia="楷体_GB2312"/>
          <w:szCs w:val="21"/>
        </w:rPr>
        <w:t>；在剧烈运动的状态下，每分钟约有</w:t>
      </w:r>
      <w:r w:rsidRPr="00FA4EE2">
        <w:rPr>
          <w:rFonts w:eastAsia="楷体_GB2312"/>
          <w:szCs w:val="21"/>
        </w:rPr>
        <w:t>0.5 kg</w:t>
      </w:r>
      <w:r w:rsidRPr="00FA4EE2">
        <w:rPr>
          <w:rFonts w:eastAsia="楷体_GB2312"/>
          <w:szCs w:val="21"/>
        </w:rPr>
        <w:t>的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转化为</w:t>
      </w:r>
      <w:r w:rsidRPr="00FA4EE2">
        <w:rPr>
          <w:rFonts w:eastAsia="楷体_GB2312"/>
          <w:szCs w:val="21"/>
        </w:rPr>
        <w:t>ADP</w:t>
      </w:r>
      <w:r w:rsidRPr="00FA4EE2">
        <w:rPr>
          <w:rFonts w:eastAsia="楷体_GB2312"/>
          <w:szCs w:val="21"/>
        </w:rPr>
        <w:t>。而成人体内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总量约</w:t>
      </w:r>
      <w:r w:rsidRPr="00FA4EE2">
        <w:rPr>
          <w:rFonts w:eastAsia="楷体_GB2312"/>
          <w:szCs w:val="21"/>
        </w:rPr>
        <w:t>2</w:t>
      </w:r>
      <w:r w:rsidRPr="00FA4EE2">
        <w:rPr>
          <w:rFonts w:eastAsia="楷体_GB2312"/>
          <w:szCs w:val="21"/>
        </w:rPr>
        <w:t>～</w:t>
      </w:r>
      <w:r w:rsidRPr="00FA4EE2">
        <w:rPr>
          <w:rFonts w:eastAsia="楷体_GB2312"/>
          <w:szCs w:val="21"/>
        </w:rPr>
        <w:t>10 mg</w:t>
      </w:r>
      <w:r w:rsidRPr="00FA4EE2">
        <w:rPr>
          <w:rFonts w:eastAsia="楷体_GB2312"/>
          <w:szCs w:val="21"/>
        </w:rPr>
        <w:t>，在安静状态下，肌肉内</w:t>
      </w:r>
      <w:r w:rsidRPr="00FA4EE2">
        <w:rPr>
          <w:rFonts w:eastAsia="楷体_GB2312"/>
          <w:szCs w:val="21"/>
        </w:rPr>
        <w:t>ATP</w:t>
      </w:r>
      <w:r w:rsidRPr="00FA4EE2">
        <w:rPr>
          <w:rFonts w:eastAsia="楷体_GB2312"/>
          <w:szCs w:val="21"/>
        </w:rPr>
        <w:t>含量只能供肌肉收缩</w:t>
      </w:r>
      <w:r w:rsidRPr="00FA4EE2">
        <w:rPr>
          <w:rFonts w:eastAsia="楷体_GB2312"/>
          <w:szCs w:val="21"/>
        </w:rPr>
        <w:t>1</w:t>
      </w:r>
      <w:r w:rsidRPr="00FA4EE2">
        <w:rPr>
          <w:rFonts w:eastAsia="楷体_GB2312"/>
          <w:szCs w:val="21"/>
        </w:rPr>
        <w:t>～</w:t>
      </w:r>
      <w:r w:rsidRPr="00FA4EE2">
        <w:rPr>
          <w:rFonts w:eastAsia="楷体_GB2312"/>
          <w:szCs w:val="21"/>
        </w:rPr>
        <w:t>2 s</w:t>
      </w:r>
      <w:r w:rsidRPr="00FA4EE2">
        <w:rPr>
          <w:rFonts w:eastAsia="楷体_GB2312"/>
          <w:szCs w:val="21"/>
        </w:rPr>
        <w:t>。</w:t>
      </w:r>
    </w:p>
    <w:p w14:paraId="42BF5D56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1</w:t>
      </w:r>
      <w:r w:rsidRPr="00FA4EE2">
        <w:rPr>
          <w:szCs w:val="21"/>
        </w:rPr>
        <w:t>．根据资料可知人体内</w:t>
      </w:r>
      <w:r w:rsidRPr="00FA4EE2">
        <w:rPr>
          <w:szCs w:val="21"/>
        </w:rPr>
        <w:t>ATP</w:t>
      </w:r>
      <w:r w:rsidRPr="00FA4EE2">
        <w:rPr>
          <w:szCs w:val="21"/>
        </w:rPr>
        <w:t>含量很少，但需求量很大，机体是如何解决这个矛盾来满足人体对能量的需求呢？</w:t>
      </w:r>
    </w:p>
    <w:p w14:paraId="426C90B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59F8D2EF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39C110D6" w14:textId="77777777" w:rsidR="00FA4EE2" w:rsidRP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2</w:t>
      </w:r>
      <w:r w:rsidRPr="00FA4EE2">
        <w:rPr>
          <w:szCs w:val="21"/>
        </w:rPr>
        <w:t>．</w:t>
      </w:r>
      <w:proofErr w:type="gramStart"/>
      <w:r w:rsidRPr="00FA4EE2">
        <w:rPr>
          <w:szCs w:val="21"/>
        </w:rPr>
        <w:t>请完善</w:t>
      </w:r>
      <w:proofErr w:type="gramEnd"/>
      <w:r w:rsidRPr="00FA4EE2">
        <w:rPr>
          <w:szCs w:val="21"/>
        </w:rPr>
        <w:t>ATP</w:t>
      </w:r>
      <w:r w:rsidRPr="00FA4EE2">
        <w:rPr>
          <w:szCs w:val="21"/>
        </w:rPr>
        <w:t>与</w:t>
      </w:r>
      <w:r w:rsidRPr="00FA4EE2">
        <w:rPr>
          <w:szCs w:val="21"/>
        </w:rPr>
        <w:t>ADP</w:t>
      </w:r>
      <w:r w:rsidRPr="00FA4EE2">
        <w:rPr>
          <w:szCs w:val="21"/>
        </w:rPr>
        <w:t>相互转化的表格。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2829"/>
        <w:gridCol w:w="3461"/>
      </w:tblGrid>
      <w:tr w:rsidR="00FA4EE2" w:rsidRPr="00FA4EE2" w14:paraId="7FC8C63A" w14:textId="77777777" w:rsidTr="00A04812">
        <w:trPr>
          <w:trHeight w:val="472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3EAFBECE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反应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737AF3D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ATP</w:t>
            </w:r>
            <w:r w:rsidRPr="00FA4EE2">
              <w:rPr>
                <w:rFonts w:ascii="宋体-方正超大字符集" w:eastAsia="宋体-方正超大字符集" w:hAnsi="宋体-方正超大字符集" w:cs="宋体-方正超大字符集"/>
                <w:szCs w:val="21"/>
              </w:rPr>
              <w:fldChar w:fldCharType="begin"/>
            </w:r>
            <w:r w:rsidRPr="00FA4EE2">
              <w:rPr>
                <w:rFonts w:ascii="宋体-方正超大字符集" w:eastAsia="宋体-方正超大字符集" w:hAnsi="宋体-方正超大字符集" w:cs="宋体-方正超大字符集" w:hint="eastAsia"/>
                <w:szCs w:val="21"/>
              </w:rPr>
              <w:instrText>eq \</w:instrText>
            </w:r>
            <w:r w:rsidRPr="00FA4EE2">
              <w:rPr>
                <w:szCs w:val="21"/>
              </w:rPr>
              <w:instrText>o(</w:instrText>
            </w:r>
            <w:r w:rsidRPr="00FA4EE2">
              <w:rPr>
                <w:rFonts w:ascii="宋体" w:hAnsi="宋体"/>
                <w:spacing w:val="-27"/>
                <w:szCs w:val="21"/>
              </w:rPr>
              <w:instrText>――</w:instrText>
            </w:r>
            <w:r w:rsidRPr="00FA4EE2">
              <w:rPr>
                <w:rFonts w:ascii="宋体" w:hAnsi="宋体"/>
                <w:szCs w:val="21"/>
              </w:rPr>
              <w:instrText>→</w:instrText>
            </w:r>
            <w:r w:rsidRPr="00FA4EE2">
              <w:rPr>
                <w:szCs w:val="21"/>
              </w:rPr>
              <w:instrText>,\s\up7(</w:instrText>
            </w:r>
            <w:r w:rsidRPr="00FA4EE2">
              <w:rPr>
                <w:sz w:val="15"/>
                <w:szCs w:val="21"/>
              </w:rPr>
              <w:instrText>酶</w:instrText>
            </w:r>
            <w:r w:rsidRPr="00FA4EE2">
              <w:rPr>
                <w:szCs w:val="21"/>
              </w:rPr>
              <w:instrText>))</w:instrText>
            </w:r>
            <w:r w:rsidRPr="00FA4EE2">
              <w:rPr>
                <w:rFonts w:ascii="宋体-方正超大字符集" w:eastAsia="宋体-方正超大字符集" w:hAnsi="宋体-方正超大字符集" w:cs="宋体-方正超大字符集"/>
                <w:szCs w:val="21"/>
              </w:rPr>
              <w:fldChar w:fldCharType="end"/>
            </w:r>
            <w:r w:rsidRPr="00FA4EE2">
              <w:rPr>
                <w:szCs w:val="21"/>
              </w:rPr>
              <w:t>ADP</w:t>
            </w:r>
            <w:r w:rsidRPr="00FA4EE2">
              <w:rPr>
                <w:szCs w:val="21"/>
              </w:rPr>
              <w:t>＋</w:t>
            </w:r>
            <w:r w:rsidRPr="00FA4EE2">
              <w:rPr>
                <w:szCs w:val="21"/>
              </w:rPr>
              <w:t>Pi</w:t>
            </w:r>
            <w:r w:rsidRPr="00FA4EE2">
              <w:rPr>
                <w:szCs w:val="21"/>
              </w:rPr>
              <w:t>＋能量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2E4A9F29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ADP</w:t>
            </w:r>
            <w:r w:rsidRPr="00FA4EE2">
              <w:rPr>
                <w:szCs w:val="21"/>
              </w:rPr>
              <w:t>＋</w:t>
            </w:r>
            <w:r w:rsidRPr="00FA4EE2">
              <w:rPr>
                <w:szCs w:val="21"/>
              </w:rPr>
              <w:t>Pi</w:t>
            </w:r>
            <w:r w:rsidRPr="00FA4EE2">
              <w:rPr>
                <w:szCs w:val="21"/>
              </w:rPr>
              <w:t>＋能量</w:t>
            </w:r>
            <w:r w:rsidRPr="00FA4EE2">
              <w:rPr>
                <w:rFonts w:ascii="宋体-方正超大字符集" w:eastAsia="宋体-方正超大字符集" w:hAnsi="宋体-方正超大字符集" w:cs="宋体-方正超大字符集"/>
                <w:szCs w:val="21"/>
              </w:rPr>
              <w:fldChar w:fldCharType="begin"/>
            </w:r>
            <w:r w:rsidRPr="00FA4EE2">
              <w:rPr>
                <w:rFonts w:ascii="宋体-方正超大字符集" w:eastAsia="宋体-方正超大字符集" w:hAnsi="宋体-方正超大字符集" w:cs="宋体-方正超大字符集" w:hint="eastAsia"/>
                <w:szCs w:val="21"/>
              </w:rPr>
              <w:instrText>eq \</w:instrText>
            </w:r>
            <w:r w:rsidRPr="00FA4EE2">
              <w:rPr>
                <w:szCs w:val="21"/>
              </w:rPr>
              <w:instrText>o(</w:instrText>
            </w:r>
            <w:r w:rsidRPr="00FA4EE2">
              <w:rPr>
                <w:rFonts w:ascii="宋体" w:hAnsi="宋体"/>
                <w:spacing w:val="-27"/>
                <w:szCs w:val="21"/>
              </w:rPr>
              <w:instrText>――</w:instrText>
            </w:r>
            <w:r w:rsidRPr="00FA4EE2">
              <w:rPr>
                <w:rFonts w:ascii="宋体" w:hAnsi="宋体"/>
                <w:szCs w:val="21"/>
              </w:rPr>
              <w:instrText>→</w:instrText>
            </w:r>
            <w:r w:rsidRPr="00FA4EE2">
              <w:rPr>
                <w:szCs w:val="21"/>
              </w:rPr>
              <w:instrText>,\s\up7(</w:instrText>
            </w:r>
            <w:r w:rsidRPr="00FA4EE2">
              <w:rPr>
                <w:sz w:val="15"/>
                <w:szCs w:val="21"/>
              </w:rPr>
              <w:instrText>酶</w:instrText>
            </w:r>
            <w:r w:rsidRPr="00FA4EE2">
              <w:rPr>
                <w:szCs w:val="21"/>
              </w:rPr>
              <w:instrText>))</w:instrText>
            </w:r>
            <w:r w:rsidRPr="00FA4EE2">
              <w:rPr>
                <w:rFonts w:ascii="宋体-方正超大字符集" w:eastAsia="宋体-方正超大字符集" w:hAnsi="宋体-方正超大字符集" w:cs="宋体-方正超大字符集"/>
                <w:szCs w:val="21"/>
              </w:rPr>
              <w:fldChar w:fldCharType="end"/>
            </w:r>
            <w:r w:rsidRPr="00FA4EE2">
              <w:rPr>
                <w:szCs w:val="21"/>
              </w:rPr>
              <w:t>ATP</w:t>
            </w:r>
          </w:p>
        </w:tc>
      </w:tr>
      <w:tr w:rsidR="00FA4EE2" w:rsidRPr="00FA4EE2" w14:paraId="58EC6B40" w14:textId="77777777" w:rsidTr="00A04812">
        <w:trPr>
          <w:trHeight w:val="397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54699335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反应类型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1414712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水解反应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7050702D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合成反应</w:t>
            </w:r>
          </w:p>
        </w:tc>
      </w:tr>
      <w:tr w:rsidR="00FA4EE2" w:rsidRPr="00FA4EE2" w14:paraId="099CA265" w14:textId="77777777" w:rsidTr="00A04812">
        <w:trPr>
          <w:trHeight w:val="397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00DB6EAA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酶的类型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D311F42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61" w:type="dxa"/>
            <w:shd w:val="clear" w:color="auto" w:fill="auto"/>
            <w:vAlign w:val="center"/>
          </w:tcPr>
          <w:p w14:paraId="60892D53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合成酶</w:t>
            </w:r>
          </w:p>
        </w:tc>
      </w:tr>
      <w:tr w:rsidR="00FA4EE2" w:rsidRPr="00FA4EE2" w14:paraId="7882D71C" w14:textId="77777777" w:rsidTr="00A04812">
        <w:trPr>
          <w:trHeight w:val="389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590EBCFB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场所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574BD2E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proofErr w:type="gramStart"/>
            <w:r w:rsidRPr="00FA4EE2">
              <w:rPr>
                <w:szCs w:val="21"/>
              </w:rPr>
              <w:t>所有需能部位</w:t>
            </w:r>
            <w:proofErr w:type="gramEnd"/>
          </w:p>
        </w:tc>
        <w:tc>
          <w:tcPr>
            <w:tcW w:w="3461" w:type="dxa"/>
            <w:shd w:val="clear" w:color="auto" w:fill="auto"/>
            <w:vAlign w:val="center"/>
          </w:tcPr>
          <w:p w14:paraId="0A8A58F1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线粒体、叶绿体、细胞质基质等</w:t>
            </w:r>
          </w:p>
        </w:tc>
      </w:tr>
      <w:tr w:rsidR="00FA4EE2" w:rsidRPr="00FA4EE2" w14:paraId="29073B91" w14:textId="77777777" w:rsidTr="00A04812">
        <w:trPr>
          <w:trHeight w:val="397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4E834AE7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能量来源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DDD51F8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61" w:type="dxa"/>
            <w:shd w:val="clear" w:color="auto" w:fill="auto"/>
            <w:vAlign w:val="center"/>
          </w:tcPr>
          <w:p w14:paraId="4E9E4699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有机物中的化学能、光能</w:t>
            </w:r>
          </w:p>
        </w:tc>
      </w:tr>
      <w:tr w:rsidR="00FA4EE2" w:rsidRPr="00FA4EE2" w14:paraId="28BA5C21" w14:textId="77777777" w:rsidTr="00A04812">
        <w:trPr>
          <w:trHeight w:val="397"/>
          <w:jc w:val="center"/>
        </w:trPr>
        <w:tc>
          <w:tcPr>
            <w:tcW w:w="1282" w:type="dxa"/>
            <w:shd w:val="clear" w:color="auto" w:fill="auto"/>
            <w:vAlign w:val="center"/>
          </w:tcPr>
          <w:p w14:paraId="1584F74E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  <w:r w:rsidRPr="00FA4EE2">
              <w:rPr>
                <w:szCs w:val="21"/>
              </w:rPr>
              <w:t>能量去向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91025B5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61" w:type="dxa"/>
            <w:shd w:val="clear" w:color="auto" w:fill="auto"/>
            <w:vAlign w:val="center"/>
          </w:tcPr>
          <w:p w14:paraId="6B835756" w14:textId="77777777" w:rsidR="00FA4EE2" w:rsidRPr="00FA4EE2" w:rsidRDefault="00FA4EE2" w:rsidP="002740CB">
            <w:pPr>
              <w:tabs>
                <w:tab w:val="left" w:pos="3402"/>
                <w:tab w:val="left" w:pos="3544"/>
              </w:tabs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</w:tr>
    </w:tbl>
    <w:p w14:paraId="106D2865" w14:textId="77777777" w:rsidR="00FA4EE2" w:rsidRPr="00FA4EE2" w:rsidRDefault="00FA4EE2" w:rsidP="002740CB">
      <w:pPr>
        <w:tabs>
          <w:tab w:val="left" w:pos="3402"/>
          <w:tab w:val="left" w:pos="3544"/>
        </w:tabs>
        <w:snapToGrid w:val="0"/>
        <w:spacing w:line="360" w:lineRule="exact"/>
        <w:rPr>
          <w:szCs w:val="21"/>
        </w:rPr>
      </w:pPr>
    </w:p>
    <w:p w14:paraId="46B36C54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结论：物质是可逆的，能量是不可逆的，所需要的酶也不相同，因此</w:t>
      </w:r>
      <w:r w:rsidRPr="00FA4EE2">
        <w:rPr>
          <w:szCs w:val="21"/>
        </w:rPr>
        <w:t>ATP</w:t>
      </w:r>
      <w:r w:rsidRPr="00FA4EE2">
        <w:rPr>
          <w:szCs w:val="21"/>
        </w:rPr>
        <w:t>和</w:t>
      </w:r>
      <w:r w:rsidRPr="00FA4EE2">
        <w:rPr>
          <w:szCs w:val="21"/>
        </w:rPr>
        <w:t>ADP</w:t>
      </w:r>
      <w:r w:rsidRPr="00FA4EE2">
        <w:rPr>
          <w:szCs w:val="21"/>
        </w:rPr>
        <w:t>的相互转化</w:t>
      </w:r>
      <w:r w:rsidRPr="00FA4EE2">
        <w:rPr>
          <w:szCs w:val="21"/>
        </w:rPr>
        <w:t>________</w:t>
      </w:r>
      <w:r w:rsidRPr="00FA4EE2">
        <w:rPr>
          <w:szCs w:val="21"/>
        </w:rPr>
        <w:t>可逆反应。</w:t>
      </w:r>
    </w:p>
    <w:p w14:paraId="6C4FB0D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rFonts w:eastAsia="黑体"/>
          <w:szCs w:val="21"/>
        </w:rPr>
        <w:t>任务三：</w:t>
      </w:r>
      <w:r w:rsidRPr="00FA4EE2">
        <w:rPr>
          <w:rFonts w:eastAsia="黑体"/>
          <w:szCs w:val="21"/>
        </w:rPr>
        <w:t>ATP</w:t>
      </w:r>
      <w:r w:rsidRPr="00FA4EE2">
        <w:rPr>
          <w:rFonts w:eastAsia="黑体"/>
          <w:szCs w:val="21"/>
        </w:rPr>
        <w:t>的利用</w:t>
      </w:r>
    </w:p>
    <w:p w14:paraId="484068F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lastRenderedPageBreak/>
        <w:t>细胞中绝大多数需要能量的生命活动都是由</w:t>
      </w:r>
      <w:r w:rsidRPr="00FA4EE2">
        <w:rPr>
          <w:szCs w:val="21"/>
        </w:rPr>
        <w:t>ATP</w:t>
      </w:r>
      <w:r w:rsidRPr="00FA4EE2">
        <w:rPr>
          <w:szCs w:val="21"/>
        </w:rPr>
        <w:t>直接提供能量的，如大脑思考、电</w:t>
      </w:r>
      <w:proofErr w:type="gramStart"/>
      <w:r w:rsidRPr="00FA4EE2">
        <w:rPr>
          <w:szCs w:val="21"/>
        </w:rPr>
        <w:t>鳐</w:t>
      </w:r>
      <w:proofErr w:type="gramEnd"/>
      <w:r w:rsidRPr="00FA4EE2">
        <w:rPr>
          <w:szCs w:val="21"/>
        </w:rPr>
        <w:t>发电和物质的主动运输都需要消耗</w:t>
      </w:r>
      <w:r w:rsidRPr="00FA4EE2">
        <w:rPr>
          <w:szCs w:val="21"/>
        </w:rPr>
        <w:t>ATP</w:t>
      </w:r>
      <w:r w:rsidRPr="00FA4EE2">
        <w:rPr>
          <w:szCs w:val="21"/>
        </w:rPr>
        <w:t>。如图是</w:t>
      </w:r>
      <w:r w:rsidRPr="00FA4EE2">
        <w:rPr>
          <w:szCs w:val="21"/>
        </w:rPr>
        <w:t>ATP</w:t>
      </w:r>
      <w:r w:rsidRPr="00FA4EE2">
        <w:rPr>
          <w:szCs w:val="21"/>
        </w:rPr>
        <w:t>为主动运输供能示意图。</w:t>
      </w:r>
    </w:p>
    <w:p w14:paraId="6A07E0E9" w14:textId="77777777" w:rsidR="00FA4EE2" w:rsidRPr="00FA4EE2" w:rsidRDefault="00FA4EE2" w:rsidP="00E40890">
      <w:pPr>
        <w:tabs>
          <w:tab w:val="left" w:pos="3402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"F:\\</w:instrText>
      </w:r>
      <w:r w:rsidRPr="00FA4EE2">
        <w:rPr>
          <w:rFonts w:hint="eastAsia"/>
          <w:szCs w:val="21"/>
        </w:rPr>
        <w:instrText>源文件</w:instrText>
      </w:r>
      <w:r w:rsidRPr="00FA4EE2">
        <w:rPr>
          <w:rFonts w:hint="eastAsia"/>
          <w:szCs w:val="21"/>
        </w:rPr>
        <w:instrText>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 xml:space="preserve">1\\444.TIF"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新建文件夹</w:instrText>
      </w:r>
      <w:r w:rsidRPr="00FA4EE2">
        <w:rPr>
          <w:rFonts w:hint="eastAsia"/>
          <w:szCs w:val="21"/>
        </w:rPr>
        <w:instrText>\\444.TIF"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00B52464" wp14:editId="1807E342">
            <wp:extent cx="3746500" cy="2258695"/>
            <wp:effectExtent l="0" t="0" r="6350" b="8255"/>
            <wp:docPr id="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4B4C3D4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(1)</w:t>
      </w:r>
      <w:r w:rsidRPr="00FA4EE2">
        <w:rPr>
          <w:szCs w:val="21"/>
        </w:rPr>
        <w:t>由甲</w:t>
      </w:r>
      <w:r w:rsidRPr="00FA4EE2">
        <w:rPr>
          <w:rFonts w:ascii="宋体" w:hAnsi="宋体"/>
          <w:szCs w:val="21"/>
        </w:rPr>
        <w:t>→</w:t>
      </w:r>
      <w:r w:rsidRPr="00FA4EE2">
        <w:rPr>
          <w:szCs w:val="21"/>
        </w:rPr>
        <w:t>乙过程中，</w:t>
      </w:r>
      <w:r w:rsidRPr="00FA4EE2">
        <w:rPr>
          <w:szCs w:val="21"/>
        </w:rPr>
        <w:t>ATP</w:t>
      </w:r>
      <w:r w:rsidRPr="00FA4EE2">
        <w:rPr>
          <w:szCs w:val="21"/>
        </w:rPr>
        <w:t>转化为</w:t>
      </w:r>
      <w:r w:rsidRPr="00FA4EE2">
        <w:rPr>
          <w:szCs w:val="21"/>
        </w:rPr>
        <w:t>ADP</w:t>
      </w:r>
      <w:r w:rsidRPr="00FA4EE2">
        <w:rPr>
          <w:szCs w:val="21"/>
        </w:rPr>
        <w:t>。磷酸基团的去向及其作用是什么？</w:t>
      </w:r>
    </w:p>
    <w:p w14:paraId="46D7EFE9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651BA80A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(2)</w:t>
      </w:r>
      <w:r w:rsidRPr="00FA4EE2">
        <w:rPr>
          <w:szCs w:val="21"/>
        </w:rPr>
        <w:t>从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r w:rsidRPr="00FA4EE2">
        <w:rPr>
          <w:szCs w:val="21"/>
        </w:rPr>
        <w:t>的转运过程看，</w:t>
      </w:r>
      <w:r w:rsidRPr="00FA4EE2">
        <w:rPr>
          <w:szCs w:val="21"/>
        </w:rPr>
        <w:t>Ca</w:t>
      </w:r>
      <w:r w:rsidRPr="00FA4EE2">
        <w:rPr>
          <w:szCs w:val="21"/>
          <w:vertAlign w:val="superscript"/>
        </w:rPr>
        <w:t>2</w:t>
      </w:r>
      <w:r w:rsidRPr="00FA4EE2">
        <w:rPr>
          <w:szCs w:val="21"/>
          <w:vertAlign w:val="superscript"/>
        </w:rPr>
        <w:t>＋</w:t>
      </w:r>
      <w:r w:rsidRPr="00FA4EE2">
        <w:rPr>
          <w:szCs w:val="21"/>
        </w:rPr>
        <w:t>的载体蛋白有什么作用？</w:t>
      </w:r>
    </w:p>
    <w:p w14:paraId="710A8523" w14:textId="77777777" w:rsidR="00FA4EE2" w:rsidRPr="00FA4EE2" w:rsidRDefault="00FA4EE2" w:rsidP="002740CB">
      <w:pPr>
        <w:tabs>
          <w:tab w:val="left" w:pos="3402"/>
        </w:tabs>
        <w:snapToGrid w:val="0"/>
        <w:spacing w:line="360" w:lineRule="exact"/>
        <w:rPr>
          <w:szCs w:val="21"/>
        </w:rPr>
      </w:pPr>
      <w:r w:rsidRPr="00FA4EE2">
        <w:rPr>
          <w:szCs w:val="21"/>
        </w:rPr>
        <w:t>________________________________________________________________________</w:t>
      </w:r>
    </w:p>
    <w:p w14:paraId="3BA27312" w14:textId="77777777" w:rsidR="00FA4EE2" w:rsidRPr="00FA4EE2" w:rsidRDefault="00FA4EE2" w:rsidP="00E40890">
      <w:pPr>
        <w:tabs>
          <w:tab w:val="left" w:pos="3402"/>
          <w:tab w:val="left" w:pos="3544"/>
        </w:tabs>
        <w:snapToGrid w:val="0"/>
        <w:rPr>
          <w:szCs w:val="21"/>
        </w:rPr>
      </w:pPr>
      <w:r w:rsidRPr="00FA4EE2">
        <w:rPr>
          <w:noProof/>
          <w:szCs w:val="21"/>
        </w:rPr>
        <w:drawing>
          <wp:inline distT="0" distB="0" distL="114300" distR="114300" wp14:anchorId="355DAEE2" wp14:editId="660AD74F">
            <wp:extent cx="5329555" cy="238760"/>
            <wp:effectExtent l="0" t="0" r="4445" b="8890"/>
            <wp:docPr id="7" name="图片 22" descr="网络构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网络构建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54DFB" w14:textId="77777777" w:rsidR="00FA4EE2" w:rsidRPr="00FA4EE2" w:rsidRDefault="00FA4EE2" w:rsidP="00E40890">
      <w:pPr>
        <w:tabs>
          <w:tab w:val="left" w:pos="3402"/>
          <w:tab w:val="left" w:pos="3544"/>
        </w:tabs>
        <w:snapToGrid w:val="0"/>
        <w:jc w:val="center"/>
        <w:rPr>
          <w:szCs w:val="21"/>
        </w:rPr>
      </w:pPr>
      <w:r w:rsidRPr="00FA4EE2">
        <w:rPr>
          <w:szCs w:val="21"/>
        </w:rPr>
        <w:fldChar w:fldCharType="begin"/>
      </w:r>
      <w:r w:rsidRPr="00FA4EE2">
        <w:rPr>
          <w:rFonts w:hint="eastAsia"/>
          <w:szCs w:val="21"/>
        </w:rPr>
        <w:instrText xml:space="preserve"> INCLUDEPICTURE "D:\\2024\\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 xml:space="preserve">1\\word\\447.TIF" \* MERGEFORMAT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"D:\\2024\\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1\\word\\447.TIF"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"D:\\2024\\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1\\word\\447.TIF"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szCs w:val="21"/>
        </w:rPr>
        <w:fldChar w:fldCharType="begin"/>
      </w:r>
      <w:r w:rsidRPr="00FA4EE2">
        <w:rPr>
          <w:szCs w:val="21"/>
        </w:rPr>
        <w:instrText xml:space="preserve"> </w:instrText>
      </w:r>
      <w:r w:rsidRPr="00FA4EE2">
        <w:rPr>
          <w:rFonts w:hint="eastAsia"/>
          <w:szCs w:val="21"/>
        </w:rPr>
        <w:instrText>INCLUDEPICTURE  "E:\\</w:instrText>
      </w:r>
      <w:r w:rsidRPr="00FA4EE2">
        <w:rPr>
          <w:rFonts w:hint="eastAsia"/>
          <w:szCs w:val="21"/>
        </w:rPr>
        <w:instrText>苏德亭</w:instrText>
      </w:r>
      <w:r w:rsidRPr="00FA4EE2">
        <w:rPr>
          <w:rFonts w:hint="eastAsia"/>
          <w:szCs w:val="21"/>
        </w:rPr>
        <w:instrText>2024\\</w:instrText>
      </w:r>
      <w:r w:rsidRPr="00FA4EE2">
        <w:rPr>
          <w:rFonts w:hint="eastAsia"/>
          <w:szCs w:val="21"/>
        </w:rPr>
        <w:instrText>同步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生物学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人教</w:instrText>
      </w:r>
      <w:r w:rsidRPr="00FA4EE2">
        <w:rPr>
          <w:rFonts w:hint="eastAsia"/>
          <w:szCs w:val="21"/>
        </w:rPr>
        <w:instrText xml:space="preserve"> </w:instrText>
      </w:r>
      <w:r w:rsidRPr="00FA4EE2">
        <w:rPr>
          <w:rFonts w:hint="eastAsia"/>
          <w:szCs w:val="21"/>
        </w:rPr>
        <w:instrText>必修</w:instrText>
      </w:r>
      <w:r w:rsidRPr="00FA4EE2">
        <w:rPr>
          <w:rFonts w:hint="eastAsia"/>
          <w:szCs w:val="21"/>
        </w:rPr>
        <w:instrText>1 (</w:instrText>
      </w:r>
      <w:r w:rsidRPr="00FA4EE2">
        <w:rPr>
          <w:rFonts w:hint="eastAsia"/>
          <w:szCs w:val="21"/>
        </w:rPr>
        <w:instrText>苏冀</w:instrText>
      </w:r>
      <w:r w:rsidRPr="00FA4EE2">
        <w:rPr>
          <w:rFonts w:hint="eastAsia"/>
          <w:szCs w:val="21"/>
        </w:rPr>
        <w:instrText>)\\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>\\</w:instrText>
      </w:r>
      <w:r w:rsidRPr="00FA4EE2">
        <w:rPr>
          <w:rFonts w:hint="eastAsia"/>
          <w:szCs w:val="21"/>
        </w:rPr>
        <w:instrText>学生</w:instrText>
      </w:r>
      <w:r w:rsidRPr="00FA4EE2">
        <w:rPr>
          <w:rFonts w:hint="eastAsia"/>
          <w:szCs w:val="21"/>
        </w:rPr>
        <w:instrText>\\447.TIF" \* MERGEFORMATINET</w:instrText>
      </w:r>
      <w:r w:rsidRPr="00FA4EE2">
        <w:rPr>
          <w:szCs w:val="21"/>
        </w:rPr>
        <w:instrText xml:space="preserve"> </w:instrText>
      </w:r>
      <w:r w:rsidRPr="00FA4EE2">
        <w:rPr>
          <w:szCs w:val="21"/>
        </w:rPr>
        <w:fldChar w:fldCharType="separate"/>
      </w:r>
      <w:r w:rsidRPr="00FA4EE2">
        <w:rPr>
          <w:noProof/>
          <w:szCs w:val="21"/>
        </w:rPr>
        <w:drawing>
          <wp:inline distT="0" distB="0" distL="114300" distR="114300" wp14:anchorId="48F2EF47" wp14:editId="6CFD350B">
            <wp:extent cx="3026410" cy="1410172"/>
            <wp:effectExtent l="0" t="0" r="2540" b="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34516" cy="1413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  <w:r w:rsidRPr="00FA4EE2">
        <w:rPr>
          <w:szCs w:val="21"/>
        </w:rPr>
        <w:fldChar w:fldCharType="end"/>
      </w:r>
    </w:p>
    <w:p w14:paraId="31622208" w14:textId="77777777" w:rsidR="00E85C97" w:rsidRPr="004A6838" w:rsidRDefault="00E85C97" w:rsidP="00E85C97">
      <w:pPr>
        <w:pStyle w:val="a3"/>
        <w:tabs>
          <w:tab w:val="left" w:pos="3402"/>
        </w:tabs>
        <w:adjustRightInd w:val="0"/>
        <w:spacing w:line="360" w:lineRule="exact"/>
        <w:contextualSpacing/>
        <w:rPr>
          <w:rFonts w:ascii="Times New Roman" w:eastAsia="黑体" w:hAnsi="Times New Roman" w:cs="Times New Roman" w:hint="eastAsia"/>
        </w:rPr>
      </w:pPr>
    </w:p>
    <w:p w14:paraId="55914538" w14:textId="56DEA244" w:rsidR="007C484B" w:rsidRDefault="00F668E7" w:rsidP="00E40890">
      <w:pPr>
        <w:pStyle w:val="a3"/>
        <w:tabs>
          <w:tab w:val="left" w:pos="3402"/>
        </w:tabs>
        <w:spacing w:line="300" w:lineRule="auto"/>
        <w:contextualSpacing/>
        <w:jc w:val="left"/>
        <w:rPr>
          <w:rFonts w:ascii="Times New Roman" w:eastAsia="黑体" w:hAnsi="Times New Roman" w:cs="Times New Roman"/>
        </w:rPr>
      </w:pPr>
      <w:r w:rsidRPr="004A6838">
        <w:rPr>
          <w:rFonts w:ascii="Times New Roman" w:eastAsia="黑体" w:hAnsi="Times New Roman" w:cs="Times New Roman" w:hint="eastAsia"/>
        </w:rPr>
        <w:t>【</w:t>
      </w:r>
      <w:r w:rsidRPr="004A6838">
        <w:rPr>
          <w:rFonts w:asciiTheme="minorEastAsia" w:eastAsiaTheme="minorEastAsia" w:hAnsiTheme="minorEastAsia" w:cs="Times New Roman"/>
          <w:b/>
          <w:bCs/>
        </w:rPr>
        <w:t>课后练习</w:t>
      </w:r>
      <w:r w:rsidRPr="004A6838">
        <w:rPr>
          <w:rFonts w:ascii="Times New Roman" w:eastAsia="黑体" w:hAnsi="Times New Roman" w:cs="Times New Roman" w:hint="eastAsia"/>
        </w:rPr>
        <w:t>】</w:t>
      </w:r>
    </w:p>
    <w:p w14:paraId="4ECAF583" w14:textId="60C28241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</w:t>
      </w:r>
      <w:r w:rsidRPr="007769BA">
        <w:rPr>
          <w:szCs w:val="21"/>
        </w:rPr>
        <w:t>．《晋书</w:t>
      </w:r>
      <w:r w:rsidRPr="007769BA">
        <w:rPr>
          <w:szCs w:val="21"/>
        </w:rPr>
        <w:t>·</w:t>
      </w:r>
      <w:r w:rsidRPr="007769BA">
        <w:rPr>
          <w:szCs w:val="21"/>
        </w:rPr>
        <w:t>车胤传》记载了东晋时期名臣车胤日夜苦读，将萤火虫聚集起来照明读书的故事。萤火虫尾部可发光，为发光直接供能的物质是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5B398113" w14:textId="74CB7D0E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．淀粉</w:t>
      </w:r>
      <w:r w:rsidRPr="007769BA">
        <w:rPr>
          <w:szCs w:val="21"/>
        </w:rPr>
        <w:t xml:space="preserve"> </w:t>
      </w:r>
      <w:r w:rsidRPr="007769BA">
        <w:rPr>
          <w:rFonts w:hint="eastAsia"/>
          <w:szCs w:val="21"/>
        </w:rPr>
        <w:t xml:space="preserve">   </w:t>
      </w:r>
      <w:r w:rsidRPr="007769BA">
        <w:rPr>
          <w:szCs w:val="21"/>
        </w:rPr>
        <w:t xml:space="preserve"> B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rFonts w:hint="eastAsia"/>
          <w:szCs w:val="21"/>
        </w:rPr>
        <w:t xml:space="preserve">      </w:t>
      </w:r>
      <w:r w:rsidRPr="007769BA">
        <w:rPr>
          <w:szCs w:val="21"/>
        </w:rPr>
        <w:t>C</w:t>
      </w:r>
      <w:r w:rsidRPr="007769BA">
        <w:rPr>
          <w:szCs w:val="21"/>
        </w:rPr>
        <w:t>．葡萄糖</w:t>
      </w:r>
      <w:r w:rsidRPr="007769BA">
        <w:rPr>
          <w:szCs w:val="21"/>
        </w:rPr>
        <w:t xml:space="preserve">  </w:t>
      </w:r>
      <w:r w:rsidRPr="007769BA">
        <w:rPr>
          <w:rFonts w:hint="eastAsia"/>
          <w:szCs w:val="21"/>
        </w:rPr>
        <w:t xml:space="preserve">  </w:t>
      </w:r>
      <w:r w:rsidRPr="007769BA">
        <w:rPr>
          <w:szCs w:val="21"/>
        </w:rPr>
        <w:tab/>
        <w:t>D</w:t>
      </w:r>
      <w:r w:rsidRPr="007769BA">
        <w:rPr>
          <w:szCs w:val="21"/>
        </w:rPr>
        <w:t>．蛋白质</w:t>
      </w:r>
    </w:p>
    <w:p w14:paraId="4819919D" w14:textId="3D8988E2" w:rsidR="007769BA" w:rsidRPr="007769BA" w:rsidRDefault="00E0238F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noProof/>
          <w:szCs w:val="21"/>
        </w:rPr>
        <w:drawing>
          <wp:anchor distT="0" distB="0" distL="114300" distR="114300" simplePos="0" relativeHeight="251659776" behindDoc="0" locked="0" layoutInCell="1" allowOverlap="1" wp14:anchorId="5EE8CBC2" wp14:editId="5F1AFBFE">
            <wp:simplePos x="0" y="0"/>
            <wp:positionH relativeFrom="column">
              <wp:posOffset>1395095</wp:posOffset>
            </wp:positionH>
            <wp:positionV relativeFrom="paragraph">
              <wp:posOffset>262890</wp:posOffset>
            </wp:positionV>
            <wp:extent cx="3154680" cy="1483995"/>
            <wp:effectExtent l="0" t="0" r="7620" b="1905"/>
            <wp:wrapTopAndBottom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69BA" w:rsidRPr="007769BA">
        <w:rPr>
          <w:szCs w:val="21"/>
        </w:rPr>
        <w:t>2</w:t>
      </w:r>
      <w:r w:rsidR="007769BA" w:rsidRPr="007769BA">
        <w:rPr>
          <w:szCs w:val="21"/>
        </w:rPr>
        <w:t>．如图是</w:t>
      </w:r>
      <w:r w:rsidR="007769BA" w:rsidRPr="007769BA">
        <w:rPr>
          <w:szCs w:val="21"/>
        </w:rPr>
        <w:t>ATP</w:t>
      </w:r>
      <w:r w:rsidR="007769BA" w:rsidRPr="007769BA">
        <w:rPr>
          <w:szCs w:val="21"/>
        </w:rPr>
        <w:t>的分子结构式，下列叙述错误的是</w:t>
      </w:r>
      <w:r w:rsidR="007769BA" w:rsidRPr="007769BA">
        <w:rPr>
          <w:szCs w:val="21"/>
        </w:rPr>
        <w:t>(</w:t>
      </w:r>
      <w:r w:rsidR="007769BA" w:rsidRPr="007769BA">
        <w:rPr>
          <w:szCs w:val="21"/>
        </w:rPr>
        <w:t xml:space="preserve">　　</w:t>
      </w:r>
      <w:r w:rsidR="007769BA" w:rsidRPr="007769BA">
        <w:rPr>
          <w:szCs w:val="21"/>
        </w:rPr>
        <w:t>)</w:t>
      </w:r>
    </w:p>
    <w:p w14:paraId="0AA80653" w14:textId="6159C8B5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中含有</w:t>
      </w:r>
      <w:r w:rsidRPr="007769BA">
        <w:rPr>
          <w:szCs w:val="21"/>
        </w:rPr>
        <w:t>C</w:t>
      </w:r>
      <w:r w:rsidRPr="007769BA">
        <w:rPr>
          <w:szCs w:val="21"/>
        </w:rPr>
        <w:t>、</w:t>
      </w:r>
      <w:r w:rsidRPr="007769BA">
        <w:rPr>
          <w:szCs w:val="21"/>
        </w:rPr>
        <w:t>H</w:t>
      </w:r>
      <w:r w:rsidRPr="007769BA">
        <w:rPr>
          <w:szCs w:val="21"/>
        </w:rPr>
        <w:t>、</w:t>
      </w:r>
      <w:r w:rsidRPr="007769BA">
        <w:rPr>
          <w:szCs w:val="21"/>
        </w:rPr>
        <w:t>O</w:t>
      </w:r>
      <w:r w:rsidRPr="007769BA">
        <w:rPr>
          <w:szCs w:val="21"/>
        </w:rPr>
        <w:t>、</w:t>
      </w:r>
      <w:r w:rsidRPr="007769BA">
        <w:rPr>
          <w:szCs w:val="21"/>
        </w:rPr>
        <w:t>N</w:t>
      </w:r>
      <w:r w:rsidRPr="007769BA">
        <w:rPr>
          <w:szCs w:val="21"/>
        </w:rPr>
        <w:t>、</w:t>
      </w:r>
      <w:r w:rsidRPr="007769BA">
        <w:rPr>
          <w:szCs w:val="21"/>
        </w:rPr>
        <w:t>P</w:t>
      </w:r>
      <w:r w:rsidRPr="007769BA">
        <w:rPr>
          <w:szCs w:val="21"/>
        </w:rPr>
        <w:t>五种元素</w:t>
      </w:r>
    </w:p>
    <w:p w14:paraId="6B074F61" w14:textId="546A1422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．图中虚线框中部分代表腺苷</w:t>
      </w:r>
    </w:p>
    <w:p w14:paraId="127D230B" w14:textId="0B8EDF69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分子中</w:t>
      </w:r>
      <w:r w:rsidRPr="007769BA">
        <w:rPr>
          <w:rFonts w:ascii="宋体" w:hAnsi="宋体"/>
          <w:szCs w:val="21"/>
        </w:rPr>
        <w:t>①</w:t>
      </w:r>
      <w:r w:rsidRPr="007769BA">
        <w:rPr>
          <w:szCs w:val="21"/>
        </w:rPr>
        <w:t>处断裂后形成了</w:t>
      </w:r>
      <w:r w:rsidRPr="007769BA">
        <w:rPr>
          <w:szCs w:val="21"/>
        </w:rPr>
        <w:t>ADP</w:t>
      </w:r>
    </w:p>
    <w:p w14:paraId="65B61890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水解释放的能量可直接用于各项生命活动</w:t>
      </w:r>
    </w:p>
    <w:p w14:paraId="15D935AA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lastRenderedPageBreak/>
        <w:t>3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上三个磷酸基团所处的位置可以用</w:t>
      </w:r>
      <w:r w:rsidRPr="007769BA">
        <w:rPr>
          <w:szCs w:val="21"/>
        </w:rPr>
        <w:t>α</w:t>
      </w:r>
      <w:r w:rsidRPr="007769BA">
        <w:rPr>
          <w:szCs w:val="21"/>
        </w:rPr>
        <w:t>、</w:t>
      </w:r>
      <w:r w:rsidRPr="007769BA">
        <w:rPr>
          <w:szCs w:val="21"/>
        </w:rPr>
        <w:t>β</w:t>
      </w:r>
      <w:r w:rsidRPr="007769BA">
        <w:rPr>
          <w:szCs w:val="21"/>
        </w:rPr>
        <w:t>、</w:t>
      </w:r>
      <w:r w:rsidRPr="007769BA">
        <w:rPr>
          <w:szCs w:val="21"/>
        </w:rPr>
        <w:t>γ</w:t>
      </w:r>
      <w:r w:rsidRPr="007769BA">
        <w:rPr>
          <w:szCs w:val="21"/>
        </w:rPr>
        <w:t>表示</w:t>
      </w:r>
      <w:r w:rsidRPr="007769BA">
        <w:rPr>
          <w:szCs w:val="21"/>
        </w:rPr>
        <w:t>(A</w:t>
      </w:r>
      <w:r w:rsidRPr="007769BA">
        <w:rPr>
          <w:szCs w:val="21"/>
        </w:rPr>
        <w:t>－</w:t>
      </w:r>
      <w:r w:rsidRPr="007769BA">
        <w:rPr>
          <w:szCs w:val="21"/>
        </w:rPr>
        <w:t>P</w:t>
      </w:r>
      <w:r w:rsidRPr="007769BA">
        <w:rPr>
          <w:szCs w:val="21"/>
          <w:vertAlign w:val="subscript"/>
        </w:rPr>
        <w:t>α</w:t>
      </w:r>
      <w:r w:rsidRPr="007769BA">
        <w:rPr>
          <w:szCs w:val="21"/>
        </w:rPr>
        <w:t>～</w:t>
      </w:r>
      <w:r w:rsidRPr="007769BA">
        <w:rPr>
          <w:szCs w:val="21"/>
        </w:rPr>
        <w:t>P</w:t>
      </w:r>
      <w:r w:rsidRPr="007769BA">
        <w:rPr>
          <w:szCs w:val="21"/>
          <w:vertAlign w:val="subscript"/>
        </w:rPr>
        <w:t>β</w:t>
      </w:r>
      <w:r w:rsidRPr="007769BA">
        <w:rPr>
          <w:szCs w:val="21"/>
        </w:rPr>
        <w:t>～</w:t>
      </w:r>
      <w:proofErr w:type="spellStart"/>
      <w:r w:rsidRPr="007769BA">
        <w:rPr>
          <w:szCs w:val="21"/>
        </w:rPr>
        <w:t>P</w:t>
      </w:r>
      <w:r w:rsidRPr="007769BA">
        <w:rPr>
          <w:szCs w:val="21"/>
          <w:vertAlign w:val="subscript"/>
        </w:rPr>
        <w:t>γ</w:t>
      </w:r>
      <w:proofErr w:type="spellEnd"/>
      <w:r w:rsidRPr="007769BA">
        <w:rPr>
          <w:szCs w:val="21"/>
        </w:rPr>
        <w:t>)</w:t>
      </w:r>
      <w:r w:rsidRPr="007769BA">
        <w:rPr>
          <w:szCs w:val="21"/>
        </w:rPr>
        <w:t>。蛋白激酶能将</w:t>
      </w:r>
      <w:r w:rsidRPr="007769BA">
        <w:rPr>
          <w:szCs w:val="21"/>
        </w:rPr>
        <w:t>ATP</w:t>
      </w:r>
      <w:r w:rsidRPr="007769BA">
        <w:rPr>
          <w:szCs w:val="21"/>
        </w:rPr>
        <w:t>上的一个磷酸基团转移到载体蛋白的特定位置，同时产生</w:t>
      </w:r>
      <w:r w:rsidRPr="007769BA">
        <w:rPr>
          <w:szCs w:val="21"/>
        </w:rPr>
        <w:t>ADP</w:t>
      </w:r>
      <w:r w:rsidRPr="007769BA">
        <w:rPr>
          <w:szCs w:val="21"/>
        </w:rPr>
        <w:t>。若用</w:t>
      </w:r>
      <w:r w:rsidRPr="007769BA">
        <w:rPr>
          <w:szCs w:val="21"/>
          <w:vertAlign w:val="superscript"/>
        </w:rPr>
        <w:t>32</w:t>
      </w:r>
      <w:r w:rsidRPr="007769BA">
        <w:rPr>
          <w:szCs w:val="21"/>
        </w:rPr>
        <w:t>P</w:t>
      </w:r>
      <w:r w:rsidRPr="007769BA">
        <w:rPr>
          <w:szCs w:val="21"/>
        </w:rPr>
        <w:t>验证蛋白激酶的上述功能，</w:t>
      </w:r>
      <w:r w:rsidRPr="007769BA">
        <w:rPr>
          <w:szCs w:val="21"/>
          <w:vertAlign w:val="superscript"/>
        </w:rPr>
        <w:t>32</w:t>
      </w:r>
      <w:r w:rsidRPr="007769BA">
        <w:rPr>
          <w:szCs w:val="21"/>
        </w:rPr>
        <w:t>P</w:t>
      </w:r>
      <w:r w:rsidRPr="007769BA">
        <w:rPr>
          <w:szCs w:val="21"/>
        </w:rPr>
        <w:t>应位于</w:t>
      </w:r>
      <w:r w:rsidRPr="007769BA">
        <w:rPr>
          <w:szCs w:val="21"/>
        </w:rPr>
        <w:t>ATP</w:t>
      </w:r>
      <w:r w:rsidRPr="007769BA">
        <w:rPr>
          <w:szCs w:val="21"/>
        </w:rPr>
        <w:t>的位置是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48EC7D12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</w:t>
      </w:r>
      <w:r w:rsidRPr="007769BA">
        <w:rPr>
          <w:szCs w:val="21"/>
        </w:rPr>
        <w:t>α</w:t>
      </w:r>
      <w:r w:rsidRPr="007769BA">
        <w:rPr>
          <w:szCs w:val="21"/>
        </w:rPr>
        <w:t>位</w:t>
      </w:r>
      <w:r w:rsidRPr="007769BA">
        <w:rPr>
          <w:szCs w:val="21"/>
        </w:rPr>
        <w:t xml:space="preserve">  </w:t>
      </w:r>
      <w:r w:rsidRPr="007769BA">
        <w:rPr>
          <w:rFonts w:hint="eastAsia"/>
          <w:szCs w:val="21"/>
        </w:rPr>
        <w:t xml:space="preserve">     </w:t>
      </w:r>
      <w:r w:rsidRPr="007769BA">
        <w:rPr>
          <w:szCs w:val="21"/>
        </w:rPr>
        <w:t>B</w:t>
      </w:r>
      <w:r w:rsidRPr="007769BA">
        <w:rPr>
          <w:szCs w:val="21"/>
        </w:rPr>
        <w:t>．</w:t>
      </w:r>
      <w:r w:rsidRPr="007769BA">
        <w:rPr>
          <w:szCs w:val="21"/>
        </w:rPr>
        <w:t>β</w:t>
      </w:r>
      <w:r w:rsidRPr="007769BA">
        <w:rPr>
          <w:szCs w:val="21"/>
        </w:rPr>
        <w:t>位</w:t>
      </w:r>
      <w:r w:rsidRPr="007769BA">
        <w:rPr>
          <w:rFonts w:hint="eastAsia"/>
          <w:szCs w:val="21"/>
        </w:rPr>
        <w:t xml:space="preserve">      </w:t>
      </w:r>
      <w:r w:rsidRPr="007769BA">
        <w:rPr>
          <w:szCs w:val="21"/>
        </w:rPr>
        <w:t>C</w:t>
      </w:r>
      <w:r w:rsidRPr="007769BA">
        <w:rPr>
          <w:szCs w:val="21"/>
        </w:rPr>
        <w:t>．</w:t>
      </w:r>
      <w:r w:rsidRPr="007769BA">
        <w:rPr>
          <w:szCs w:val="21"/>
        </w:rPr>
        <w:t>γ</w:t>
      </w:r>
      <w:r w:rsidRPr="007769BA">
        <w:rPr>
          <w:szCs w:val="21"/>
        </w:rPr>
        <w:t>位</w:t>
      </w:r>
      <w:r w:rsidRPr="007769BA">
        <w:rPr>
          <w:szCs w:val="21"/>
        </w:rPr>
        <w:t xml:space="preserve">  </w:t>
      </w:r>
      <w:r w:rsidRPr="007769BA">
        <w:rPr>
          <w:szCs w:val="21"/>
        </w:rPr>
        <w:tab/>
      </w:r>
      <w:r w:rsidRPr="007769BA">
        <w:rPr>
          <w:rFonts w:hint="eastAsia"/>
          <w:szCs w:val="21"/>
        </w:rPr>
        <w:t xml:space="preserve">  </w:t>
      </w: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β</w:t>
      </w:r>
      <w:r w:rsidRPr="007769BA">
        <w:rPr>
          <w:szCs w:val="21"/>
        </w:rPr>
        <w:t>位和</w:t>
      </w:r>
      <w:r w:rsidRPr="007769BA">
        <w:rPr>
          <w:szCs w:val="21"/>
        </w:rPr>
        <w:t>γ</w:t>
      </w:r>
      <w:r w:rsidRPr="007769BA">
        <w:rPr>
          <w:szCs w:val="21"/>
        </w:rPr>
        <w:t>位</w:t>
      </w:r>
    </w:p>
    <w:p w14:paraId="3386EBDD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4</w:t>
      </w:r>
      <w:r w:rsidRPr="007769BA">
        <w:rPr>
          <w:szCs w:val="21"/>
        </w:rPr>
        <w:t>．如图是生物体内</w:t>
      </w:r>
      <w:r w:rsidRPr="007769BA">
        <w:rPr>
          <w:szCs w:val="21"/>
        </w:rPr>
        <w:t>ATP</w:t>
      </w:r>
      <w:r w:rsidRPr="007769BA">
        <w:rPr>
          <w:szCs w:val="21"/>
        </w:rPr>
        <w:t>和</w:t>
      </w:r>
      <w:r w:rsidRPr="007769BA">
        <w:rPr>
          <w:szCs w:val="21"/>
        </w:rPr>
        <w:t>ADP</w:t>
      </w:r>
      <w:r w:rsidRPr="007769BA">
        <w:rPr>
          <w:szCs w:val="21"/>
        </w:rPr>
        <w:t>相互转化表达式，下列相关叙述正确的是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5A134C55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center"/>
        <w:rPr>
          <w:szCs w:val="21"/>
        </w:rPr>
      </w:pPr>
      <w:r w:rsidRPr="007769BA">
        <w:rPr>
          <w:szCs w:val="21"/>
        </w:rPr>
        <w:fldChar w:fldCharType="begin"/>
      </w:r>
      <w:r w:rsidRPr="007769BA">
        <w:rPr>
          <w:rFonts w:hint="eastAsia"/>
          <w:szCs w:val="21"/>
        </w:rPr>
        <w:instrText xml:space="preserve"> INCLUDEPICTURE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 xml:space="preserve">1\\word\\448A.TIF" \* MERGEFORMAT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1\\word\\448A.TIF"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1\\word\\448A.TIF"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"E:\\</w:instrText>
      </w:r>
      <w:r w:rsidRPr="007769BA">
        <w:rPr>
          <w:rFonts w:hint="eastAsia"/>
          <w:szCs w:val="21"/>
        </w:rPr>
        <w:instrText>苏德亭</w:instrText>
      </w:r>
      <w:r w:rsidRPr="007769BA">
        <w:rPr>
          <w:rFonts w:hint="eastAsia"/>
          <w:szCs w:val="21"/>
        </w:rPr>
        <w:instrText>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生物学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 (</w:instrText>
      </w:r>
      <w:r w:rsidRPr="007769BA">
        <w:rPr>
          <w:rFonts w:hint="eastAsia"/>
          <w:szCs w:val="21"/>
        </w:rPr>
        <w:instrText>苏冀</w:instrText>
      </w:r>
      <w:r w:rsidRPr="007769BA">
        <w:rPr>
          <w:rFonts w:hint="eastAsia"/>
          <w:szCs w:val="21"/>
        </w:rPr>
        <w:instrText>)\\</w:instrText>
      </w:r>
      <w:r w:rsidRPr="007769BA">
        <w:rPr>
          <w:rFonts w:hint="eastAsia"/>
          <w:szCs w:val="21"/>
        </w:rPr>
        <w:instrText>学生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练透</w:instrText>
      </w:r>
      <w:r w:rsidRPr="007769BA">
        <w:rPr>
          <w:rFonts w:hint="eastAsia"/>
          <w:szCs w:val="21"/>
        </w:rPr>
        <w:instrText>\\448A.TIF"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noProof/>
          <w:szCs w:val="21"/>
        </w:rPr>
        <w:drawing>
          <wp:inline distT="0" distB="0" distL="114300" distR="114300" wp14:anchorId="0B9A41BD" wp14:editId="3E1EE92C">
            <wp:extent cx="1701501" cy="396240"/>
            <wp:effectExtent l="0" t="0" r="0" b="3810"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04670" cy="39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</w:p>
    <w:p w14:paraId="1989227F" w14:textId="77777777" w:rsidR="00E40890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．反应需要的酶</w:t>
      </w:r>
      <w:r w:rsidRPr="007769BA">
        <w:rPr>
          <w:szCs w:val="21"/>
        </w:rPr>
        <w:t>1</w:t>
      </w:r>
      <w:r w:rsidRPr="007769BA">
        <w:rPr>
          <w:szCs w:val="21"/>
        </w:rPr>
        <w:t>和酶</w:t>
      </w:r>
      <w:r w:rsidRPr="007769BA">
        <w:rPr>
          <w:szCs w:val="21"/>
        </w:rPr>
        <w:t>2</w:t>
      </w:r>
      <w:r w:rsidRPr="007769BA">
        <w:rPr>
          <w:szCs w:val="21"/>
        </w:rPr>
        <w:t>是同一种酶</w:t>
      </w:r>
      <w:r w:rsidRPr="007769BA">
        <w:rPr>
          <w:rFonts w:hint="eastAsia"/>
          <w:szCs w:val="21"/>
        </w:rPr>
        <w:t xml:space="preserve">    </w:t>
      </w:r>
    </w:p>
    <w:p w14:paraId="31644AEC" w14:textId="5319A2D8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与</w:t>
      </w:r>
      <w:r w:rsidRPr="007769BA">
        <w:rPr>
          <w:szCs w:val="21"/>
        </w:rPr>
        <w:t>ADP</w:t>
      </w:r>
      <w:r w:rsidRPr="007769BA">
        <w:rPr>
          <w:szCs w:val="21"/>
        </w:rPr>
        <w:t>的相互转化处于动态平衡之中</w:t>
      </w:r>
    </w:p>
    <w:p w14:paraId="54529849" w14:textId="77777777" w:rsidR="00E40890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．该反应物质与能量变化都是可逆的</w:t>
      </w:r>
      <w:r w:rsidRPr="007769BA">
        <w:rPr>
          <w:rFonts w:hint="eastAsia"/>
          <w:szCs w:val="21"/>
        </w:rPr>
        <w:t xml:space="preserve">    </w:t>
      </w:r>
    </w:p>
    <w:p w14:paraId="6F9B04BE" w14:textId="3CFD1670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释放的能量主要用于再合成</w:t>
      </w:r>
      <w:r w:rsidRPr="007769BA">
        <w:rPr>
          <w:szCs w:val="21"/>
        </w:rPr>
        <w:t>ATP</w:t>
      </w:r>
    </w:p>
    <w:p w14:paraId="2911D207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5</w:t>
      </w:r>
      <w:r w:rsidRPr="007769BA">
        <w:rPr>
          <w:szCs w:val="21"/>
        </w:rPr>
        <w:t>．如图为</w:t>
      </w:r>
      <w:r w:rsidRPr="007769BA">
        <w:rPr>
          <w:szCs w:val="21"/>
        </w:rPr>
        <w:t>ATP</w:t>
      </w:r>
      <w:r w:rsidRPr="007769BA">
        <w:rPr>
          <w:szCs w:val="21"/>
        </w:rPr>
        <w:t>与</w:t>
      </w:r>
      <w:r w:rsidRPr="007769BA">
        <w:rPr>
          <w:szCs w:val="21"/>
        </w:rPr>
        <w:t>ADP</w:t>
      </w:r>
      <w:r w:rsidRPr="007769BA">
        <w:rPr>
          <w:szCs w:val="21"/>
        </w:rPr>
        <w:t>的相互转化，下列叙述正确的是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2BB32AB0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center"/>
        <w:rPr>
          <w:szCs w:val="21"/>
        </w:rPr>
      </w:pPr>
      <w:r w:rsidRPr="007769BA">
        <w:rPr>
          <w:szCs w:val="21"/>
        </w:rPr>
        <w:fldChar w:fldCharType="begin"/>
      </w:r>
      <w:r w:rsidRPr="007769BA">
        <w:rPr>
          <w:rFonts w:hint="eastAsia"/>
          <w:szCs w:val="21"/>
        </w:rPr>
        <w:instrText xml:space="preserve"> INCLUDEPICTURE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 xml:space="preserve">1\\word\\449.TIF" \* MERGEFORMAT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1\\word\\449.TIF"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1\\word\\449.TIF"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"E:\\</w:instrText>
      </w:r>
      <w:r w:rsidRPr="007769BA">
        <w:rPr>
          <w:rFonts w:hint="eastAsia"/>
          <w:szCs w:val="21"/>
        </w:rPr>
        <w:instrText>苏德亭</w:instrText>
      </w:r>
      <w:r w:rsidRPr="007769BA">
        <w:rPr>
          <w:rFonts w:hint="eastAsia"/>
          <w:szCs w:val="21"/>
        </w:rPr>
        <w:instrText>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生物学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 (</w:instrText>
      </w:r>
      <w:r w:rsidRPr="007769BA">
        <w:rPr>
          <w:rFonts w:hint="eastAsia"/>
          <w:szCs w:val="21"/>
        </w:rPr>
        <w:instrText>苏冀</w:instrText>
      </w:r>
      <w:r w:rsidRPr="007769BA">
        <w:rPr>
          <w:rFonts w:hint="eastAsia"/>
          <w:szCs w:val="21"/>
        </w:rPr>
        <w:instrText>)\\</w:instrText>
      </w:r>
      <w:r w:rsidRPr="007769BA">
        <w:rPr>
          <w:rFonts w:hint="eastAsia"/>
          <w:szCs w:val="21"/>
        </w:rPr>
        <w:instrText>学生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练透</w:instrText>
      </w:r>
      <w:r w:rsidRPr="007769BA">
        <w:rPr>
          <w:rFonts w:hint="eastAsia"/>
          <w:szCs w:val="21"/>
        </w:rPr>
        <w:instrText>\\449.TIF"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noProof/>
          <w:szCs w:val="21"/>
        </w:rPr>
        <w:drawing>
          <wp:inline distT="0" distB="0" distL="114300" distR="114300" wp14:anchorId="0B7058FB" wp14:editId="500F85E4">
            <wp:extent cx="3704872" cy="678180"/>
            <wp:effectExtent l="0" t="0" r="0" b="7620"/>
            <wp:docPr id="1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08266" cy="67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</w:p>
    <w:p w14:paraId="13797B1B" w14:textId="77777777" w:rsidR="007769BA" w:rsidRPr="007769BA" w:rsidRDefault="007769BA" w:rsidP="00E40890">
      <w:pPr>
        <w:numPr>
          <w:ilvl w:val="0"/>
          <w:numId w:val="10"/>
        </w:num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ATP</w:t>
      </w:r>
      <w:r w:rsidRPr="007769BA">
        <w:rPr>
          <w:szCs w:val="21"/>
        </w:rPr>
        <w:t>经酶水解后的产物是合成</w:t>
      </w:r>
      <w:r w:rsidRPr="007769BA">
        <w:rPr>
          <w:szCs w:val="21"/>
        </w:rPr>
        <w:t>DNA</w:t>
      </w:r>
      <w:r w:rsidRPr="007769BA">
        <w:rPr>
          <w:szCs w:val="21"/>
        </w:rPr>
        <w:t>的原料之一</w:t>
      </w:r>
    </w:p>
    <w:p w14:paraId="36747421" w14:textId="02898EEB" w:rsidR="007769BA" w:rsidRPr="007769BA" w:rsidRDefault="007769BA" w:rsidP="00E40890">
      <w:pPr>
        <w:numPr>
          <w:ilvl w:val="0"/>
          <w:numId w:val="10"/>
        </w:num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ATP</w:t>
      </w:r>
      <w:r w:rsidRPr="007769BA">
        <w:rPr>
          <w:szCs w:val="21"/>
        </w:rPr>
        <w:t>水解形成</w:t>
      </w:r>
      <w:r w:rsidRPr="007769BA">
        <w:rPr>
          <w:szCs w:val="21"/>
        </w:rPr>
        <w:t>ADP</w:t>
      </w:r>
      <w:r w:rsidRPr="007769BA">
        <w:rPr>
          <w:szCs w:val="21"/>
        </w:rPr>
        <w:t>时释放能量和磷酸基团</w:t>
      </w:r>
    </w:p>
    <w:p w14:paraId="2C97EE1B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与</w:t>
      </w:r>
      <w:r w:rsidRPr="007769BA">
        <w:rPr>
          <w:szCs w:val="21"/>
        </w:rPr>
        <w:t>ADP</w:t>
      </w:r>
      <w:r w:rsidRPr="007769BA">
        <w:rPr>
          <w:szCs w:val="21"/>
        </w:rPr>
        <w:t>间相互转化的能量供应机制只发生在真核细胞内</w:t>
      </w:r>
    </w:p>
    <w:p w14:paraId="5B964CA9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与</w:t>
      </w:r>
      <w:r w:rsidRPr="007769BA">
        <w:rPr>
          <w:szCs w:val="21"/>
        </w:rPr>
        <w:t>ADP</w:t>
      </w:r>
      <w:r w:rsidRPr="007769BA">
        <w:rPr>
          <w:szCs w:val="21"/>
        </w:rPr>
        <w:t>的相互转化使得细胞可以大量储存</w:t>
      </w:r>
      <w:r w:rsidRPr="007769BA">
        <w:rPr>
          <w:szCs w:val="21"/>
        </w:rPr>
        <w:t>ATP</w:t>
      </w:r>
    </w:p>
    <w:p w14:paraId="3007DAD8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6</w:t>
      </w:r>
      <w:r w:rsidRPr="007769BA">
        <w:rPr>
          <w:szCs w:val="21"/>
        </w:rPr>
        <w:t>．下列有关</w:t>
      </w:r>
      <w:r w:rsidRPr="007769BA">
        <w:rPr>
          <w:szCs w:val="21"/>
        </w:rPr>
        <w:t>ATP</w:t>
      </w:r>
      <w:r w:rsidRPr="007769BA">
        <w:rPr>
          <w:szCs w:val="21"/>
        </w:rPr>
        <w:t>的叙述，错误的是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38635614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．细胞内</w:t>
      </w:r>
      <w:r w:rsidRPr="007769BA">
        <w:rPr>
          <w:szCs w:val="21"/>
        </w:rPr>
        <w:t>ATP</w:t>
      </w:r>
      <w:r w:rsidRPr="007769BA">
        <w:rPr>
          <w:szCs w:val="21"/>
        </w:rPr>
        <w:t>的含量很少，但消耗量很大</w:t>
      </w:r>
    </w:p>
    <w:p w14:paraId="55EA0D4A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与</w:t>
      </w:r>
      <w:r w:rsidRPr="007769BA">
        <w:rPr>
          <w:szCs w:val="21"/>
        </w:rPr>
        <w:t>ADP</w:t>
      </w:r>
      <w:r w:rsidRPr="007769BA">
        <w:rPr>
          <w:szCs w:val="21"/>
        </w:rPr>
        <w:t>相互转化过程中所需酶的种类相同</w:t>
      </w:r>
    </w:p>
    <w:p w14:paraId="0F0CA96D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和</w:t>
      </w:r>
      <w:r w:rsidRPr="007769BA">
        <w:rPr>
          <w:szCs w:val="21"/>
        </w:rPr>
        <w:t>ADP</w:t>
      </w:r>
      <w:r w:rsidRPr="007769BA">
        <w:rPr>
          <w:szCs w:val="21"/>
        </w:rPr>
        <w:t>迅速相互转化保证了机体对能量的需求</w:t>
      </w:r>
    </w:p>
    <w:p w14:paraId="73CC7065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．人体细胞内形成</w:t>
      </w:r>
      <w:r w:rsidRPr="007769BA">
        <w:rPr>
          <w:szCs w:val="21"/>
        </w:rPr>
        <w:t>ATP</w:t>
      </w:r>
      <w:r w:rsidRPr="007769BA">
        <w:rPr>
          <w:szCs w:val="21"/>
        </w:rPr>
        <w:t>的主要生理过程是呼吸作用</w:t>
      </w:r>
    </w:p>
    <w:p w14:paraId="0500BC92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7</w:t>
      </w:r>
      <w:r w:rsidRPr="007769BA">
        <w:rPr>
          <w:szCs w:val="21"/>
        </w:rPr>
        <w:t>．当细胞膜内侧的</w:t>
      </w:r>
      <w:r w:rsidRPr="007769BA">
        <w:rPr>
          <w:szCs w:val="21"/>
        </w:rPr>
        <w:t>Ca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与其在细胞膜上的载体蛋白</w:t>
      </w:r>
      <w:r w:rsidRPr="007769BA">
        <w:rPr>
          <w:szCs w:val="21"/>
        </w:rPr>
        <w:t>(</w:t>
      </w:r>
      <w:r w:rsidRPr="007769BA">
        <w:rPr>
          <w:szCs w:val="21"/>
        </w:rPr>
        <w:t>钙泵</w:t>
      </w:r>
      <w:r w:rsidRPr="007769BA">
        <w:rPr>
          <w:szCs w:val="21"/>
        </w:rPr>
        <w:t>)</w:t>
      </w:r>
      <w:r w:rsidRPr="007769BA">
        <w:rPr>
          <w:szCs w:val="21"/>
        </w:rPr>
        <w:t>结合时，该载体蛋白可以催化</w:t>
      </w:r>
      <w:r w:rsidRPr="007769BA">
        <w:rPr>
          <w:szCs w:val="21"/>
        </w:rPr>
        <w:t>ATP</w:t>
      </w:r>
      <w:r w:rsidRPr="007769BA">
        <w:rPr>
          <w:szCs w:val="21"/>
        </w:rPr>
        <w:t>分子末端的磷酸基团转移到载体蛋白上，使载体蛋白磷酸化，将</w:t>
      </w:r>
      <w:r w:rsidRPr="007769BA">
        <w:rPr>
          <w:szCs w:val="21"/>
        </w:rPr>
        <w:t>Ca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proofErr w:type="gramStart"/>
      <w:r w:rsidRPr="007769BA">
        <w:rPr>
          <w:szCs w:val="21"/>
        </w:rPr>
        <w:t>释放到膜外</w:t>
      </w:r>
      <w:proofErr w:type="gramEnd"/>
      <w:r w:rsidRPr="007769BA">
        <w:rPr>
          <w:szCs w:val="21"/>
        </w:rPr>
        <w:t>。下列叙述错误的是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14CEE607" w14:textId="77777777" w:rsidR="00E40890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．磷酸化后的载体蛋白空间结构发生改变</w:t>
      </w:r>
      <w:r w:rsidRPr="007769BA">
        <w:rPr>
          <w:rFonts w:hint="eastAsia"/>
          <w:szCs w:val="21"/>
        </w:rPr>
        <w:t xml:space="preserve">   </w:t>
      </w:r>
    </w:p>
    <w:p w14:paraId="084ED37B" w14:textId="723C77DA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．钙泵体现了蛋白质具有运输和催化功能</w:t>
      </w:r>
    </w:p>
    <w:p w14:paraId="5313D020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．参与</w:t>
      </w:r>
      <w:r w:rsidRPr="007769BA">
        <w:rPr>
          <w:szCs w:val="21"/>
        </w:rPr>
        <w:t>Ca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运输的载体蛋白可以重复使用多次</w:t>
      </w:r>
    </w:p>
    <w:p w14:paraId="3A244F8A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．加入蛋白质变性剂会提高细胞对</w:t>
      </w:r>
      <w:r w:rsidRPr="007769BA">
        <w:rPr>
          <w:szCs w:val="21"/>
        </w:rPr>
        <w:t>Ca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运输的速率</w:t>
      </w:r>
    </w:p>
    <w:p w14:paraId="1E0C3AE6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8</w:t>
      </w:r>
      <w:r w:rsidRPr="007769BA">
        <w:rPr>
          <w:szCs w:val="21"/>
        </w:rPr>
        <w:t>．下列关于吸能反应和放能反应的说法，错误的是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563C5442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是细胞中吸能反应和放能反应的纽带</w:t>
      </w:r>
    </w:p>
    <w:p w14:paraId="6379457C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．所有细胞中最重要的放能反应是糖的氧化</w:t>
      </w:r>
    </w:p>
    <w:p w14:paraId="3E6B9A43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．所有植物细胞中最重要的吸能反应是光合作用</w:t>
      </w:r>
    </w:p>
    <w:p w14:paraId="4109CB9D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．肌肉收缩是吸能反应，肌肉做功是放能反应</w:t>
      </w:r>
    </w:p>
    <w:p w14:paraId="2FD5269E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9</w:t>
      </w:r>
      <w:r w:rsidRPr="007769BA">
        <w:rPr>
          <w:szCs w:val="21"/>
        </w:rPr>
        <w:t>．</w:t>
      </w:r>
      <w:r w:rsidRPr="007769BA">
        <w:rPr>
          <w:rFonts w:hint="eastAsia"/>
          <w:szCs w:val="21"/>
        </w:rPr>
        <w:t xml:space="preserve"> </w:t>
      </w:r>
      <w:r w:rsidRPr="007769BA">
        <w:rPr>
          <w:szCs w:val="21"/>
        </w:rPr>
        <w:t>Mg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不仅参与</w:t>
      </w:r>
      <w:r w:rsidRPr="007769BA">
        <w:rPr>
          <w:szCs w:val="21"/>
        </w:rPr>
        <w:t>ATP</w:t>
      </w:r>
      <w:r w:rsidRPr="007769BA">
        <w:rPr>
          <w:szCs w:val="21"/>
        </w:rPr>
        <w:t>转化为</w:t>
      </w:r>
      <w:r w:rsidRPr="007769BA">
        <w:rPr>
          <w:szCs w:val="21"/>
        </w:rPr>
        <w:t>ADP</w:t>
      </w:r>
      <w:r w:rsidRPr="007769BA">
        <w:rPr>
          <w:szCs w:val="21"/>
        </w:rPr>
        <w:t>的过程，同时</w:t>
      </w:r>
      <w:r w:rsidRPr="007769BA">
        <w:rPr>
          <w:szCs w:val="21"/>
        </w:rPr>
        <w:t>Mg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还能作为涉及</w:t>
      </w:r>
      <w:r w:rsidRPr="007769BA">
        <w:rPr>
          <w:szCs w:val="21"/>
        </w:rPr>
        <w:t>NTP(</w:t>
      </w:r>
      <w:r w:rsidRPr="007769BA">
        <w:rPr>
          <w:szCs w:val="21"/>
        </w:rPr>
        <w:t>核糖核苷三磷酸</w:t>
      </w:r>
      <w:r w:rsidRPr="007769BA">
        <w:rPr>
          <w:szCs w:val="21"/>
        </w:rPr>
        <w:t>)</w:t>
      </w:r>
      <w:r w:rsidRPr="007769BA">
        <w:rPr>
          <w:szCs w:val="21"/>
        </w:rPr>
        <w:t>或者</w:t>
      </w:r>
      <w:r w:rsidRPr="007769BA">
        <w:rPr>
          <w:szCs w:val="21"/>
        </w:rPr>
        <w:t>dNTP(</w:t>
      </w:r>
      <w:r w:rsidRPr="007769BA">
        <w:rPr>
          <w:szCs w:val="21"/>
        </w:rPr>
        <w:t>脱氧核糖核苷三磷酸</w:t>
      </w:r>
      <w:r w:rsidRPr="007769BA">
        <w:rPr>
          <w:szCs w:val="21"/>
        </w:rPr>
        <w:t>)</w:t>
      </w:r>
      <w:r w:rsidRPr="007769BA">
        <w:rPr>
          <w:szCs w:val="21"/>
        </w:rPr>
        <w:t>的酶促反应的辅助因子</w:t>
      </w:r>
      <w:r w:rsidRPr="007769BA">
        <w:rPr>
          <w:szCs w:val="21"/>
        </w:rPr>
        <w:t>(</w:t>
      </w:r>
      <w:r w:rsidRPr="007769BA">
        <w:rPr>
          <w:szCs w:val="21"/>
        </w:rPr>
        <w:t>注：</w:t>
      </w:r>
      <w:r w:rsidRPr="007769BA">
        <w:rPr>
          <w:szCs w:val="21"/>
        </w:rPr>
        <w:t>NTP</w:t>
      </w:r>
      <w:r w:rsidRPr="007769BA">
        <w:rPr>
          <w:szCs w:val="21"/>
        </w:rPr>
        <w:t>包括</w:t>
      </w:r>
      <w:r w:rsidRPr="007769BA">
        <w:rPr>
          <w:szCs w:val="21"/>
        </w:rPr>
        <w:t>ATP</w:t>
      </w:r>
      <w:r w:rsidRPr="007769BA">
        <w:rPr>
          <w:szCs w:val="21"/>
        </w:rPr>
        <w:t>、</w:t>
      </w:r>
      <w:r w:rsidRPr="007769BA">
        <w:rPr>
          <w:szCs w:val="21"/>
        </w:rPr>
        <w:t>CTP</w:t>
      </w:r>
      <w:r w:rsidRPr="007769BA">
        <w:rPr>
          <w:szCs w:val="21"/>
        </w:rPr>
        <w:t>、</w:t>
      </w:r>
      <w:r w:rsidRPr="007769BA">
        <w:rPr>
          <w:szCs w:val="21"/>
        </w:rPr>
        <w:t>GTP</w:t>
      </w:r>
      <w:r w:rsidRPr="007769BA">
        <w:rPr>
          <w:szCs w:val="21"/>
        </w:rPr>
        <w:t>、</w:t>
      </w:r>
      <w:r w:rsidRPr="007769BA">
        <w:rPr>
          <w:szCs w:val="21"/>
        </w:rPr>
        <w:t>UTP</w:t>
      </w:r>
      <w:r w:rsidRPr="007769BA">
        <w:rPr>
          <w:szCs w:val="21"/>
        </w:rPr>
        <w:t>；</w:t>
      </w:r>
      <w:r w:rsidRPr="007769BA">
        <w:rPr>
          <w:szCs w:val="21"/>
        </w:rPr>
        <w:t>dNTP</w:t>
      </w:r>
      <w:r w:rsidRPr="007769BA">
        <w:rPr>
          <w:szCs w:val="21"/>
        </w:rPr>
        <w:t>包括</w:t>
      </w:r>
      <w:proofErr w:type="spellStart"/>
      <w:r w:rsidRPr="007769BA">
        <w:rPr>
          <w:szCs w:val="21"/>
        </w:rPr>
        <w:t>dATP</w:t>
      </w:r>
      <w:proofErr w:type="spellEnd"/>
      <w:r w:rsidRPr="007769BA">
        <w:rPr>
          <w:szCs w:val="21"/>
        </w:rPr>
        <w:t>、</w:t>
      </w:r>
      <w:proofErr w:type="spellStart"/>
      <w:r w:rsidRPr="007769BA">
        <w:rPr>
          <w:szCs w:val="21"/>
        </w:rPr>
        <w:t>dCTP</w:t>
      </w:r>
      <w:proofErr w:type="spellEnd"/>
      <w:r w:rsidRPr="007769BA">
        <w:rPr>
          <w:szCs w:val="21"/>
        </w:rPr>
        <w:t>、</w:t>
      </w:r>
      <w:proofErr w:type="spellStart"/>
      <w:r w:rsidRPr="007769BA">
        <w:rPr>
          <w:szCs w:val="21"/>
        </w:rPr>
        <w:t>dGTP</w:t>
      </w:r>
      <w:proofErr w:type="spellEnd"/>
      <w:r w:rsidRPr="007769BA">
        <w:rPr>
          <w:szCs w:val="21"/>
        </w:rPr>
        <w:t>、</w:t>
      </w:r>
      <w:r w:rsidRPr="007769BA">
        <w:rPr>
          <w:szCs w:val="21"/>
        </w:rPr>
        <w:t>dTTP)</w:t>
      </w:r>
      <w:r w:rsidRPr="007769BA">
        <w:rPr>
          <w:szCs w:val="21"/>
        </w:rPr>
        <w:t>。下列说法正确的是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1F375A69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和</w:t>
      </w:r>
      <w:proofErr w:type="spellStart"/>
      <w:r w:rsidRPr="007769BA">
        <w:rPr>
          <w:szCs w:val="21"/>
        </w:rPr>
        <w:t>dATP</w:t>
      </w:r>
      <w:proofErr w:type="spellEnd"/>
      <w:r w:rsidRPr="007769BA">
        <w:rPr>
          <w:szCs w:val="21"/>
        </w:rPr>
        <w:t>的区别在于五碳糖不同</w:t>
      </w:r>
    </w:p>
    <w:p w14:paraId="29942DE9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．较少量的</w:t>
      </w:r>
      <w:r w:rsidRPr="007769BA">
        <w:rPr>
          <w:szCs w:val="21"/>
        </w:rPr>
        <w:t>Mg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便可满足题干反应的需求，因此</w:t>
      </w:r>
      <w:r w:rsidRPr="007769BA">
        <w:rPr>
          <w:szCs w:val="21"/>
        </w:rPr>
        <w:t>Mg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属于微量元素</w:t>
      </w:r>
    </w:p>
    <w:p w14:paraId="34B20D3A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．一分子</w:t>
      </w:r>
      <w:proofErr w:type="spellStart"/>
      <w:r w:rsidRPr="007769BA">
        <w:rPr>
          <w:szCs w:val="21"/>
        </w:rPr>
        <w:t>dGTP</w:t>
      </w:r>
      <w:proofErr w:type="spellEnd"/>
      <w:r w:rsidRPr="007769BA">
        <w:rPr>
          <w:szCs w:val="21"/>
        </w:rPr>
        <w:t>脱去两个磷酸基团后可形成一分子鸟嘌呤核糖核苷酸</w:t>
      </w:r>
    </w:p>
    <w:p w14:paraId="2DB22BC9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lastRenderedPageBreak/>
        <w:t>D</w:t>
      </w:r>
      <w:r w:rsidRPr="007769BA">
        <w:rPr>
          <w:szCs w:val="21"/>
        </w:rPr>
        <w:t>．心肌细胞</w:t>
      </w:r>
      <w:r w:rsidRPr="007769BA">
        <w:rPr>
          <w:szCs w:val="21"/>
        </w:rPr>
        <w:t>ATP</w:t>
      </w:r>
      <w:r w:rsidRPr="007769BA">
        <w:rPr>
          <w:szCs w:val="21"/>
        </w:rPr>
        <w:t>含量很多，以保证所需能量的持续供应</w:t>
      </w:r>
    </w:p>
    <w:p w14:paraId="27467CF6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10</w:t>
      </w:r>
      <w:r w:rsidRPr="007769BA">
        <w:rPr>
          <w:szCs w:val="21"/>
        </w:rPr>
        <w:t>．下列生理过程伴随着形状改变，其中不一定需要</w:t>
      </w:r>
      <w:r w:rsidRPr="007769BA">
        <w:rPr>
          <w:szCs w:val="21"/>
        </w:rPr>
        <w:t>ATP</w:t>
      </w:r>
      <w:r w:rsidRPr="007769BA">
        <w:rPr>
          <w:szCs w:val="21"/>
        </w:rPr>
        <w:t>供能的是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5634B305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．在胰岛素分泌过程中细胞膜的形状发生改变</w:t>
      </w:r>
    </w:p>
    <w:p w14:paraId="3EC4B5DC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．在篮球比赛等运动过程中骨骼肌发生收缩</w:t>
      </w:r>
    </w:p>
    <w:p w14:paraId="1B819A1B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．载体蛋白协助运输葡萄糖过程中形状发生改变</w:t>
      </w:r>
    </w:p>
    <w:p w14:paraId="5601C7D6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．植物细胞在</w:t>
      </w:r>
      <w:r w:rsidRPr="007769BA">
        <w:rPr>
          <w:szCs w:val="21"/>
        </w:rPr>
        <w:t>KNO</w:t>
      </w:r>
      <w:r w:rsidRPr="007769BA">
        <w:rPr>
          <w:szCs w:val="21"/>
          <w:vertAlign w:val="subscript"/>
        </w:rPr>
        <w:t>3</w:t>
      </w:r>
      <w:r w:rsidRPr="007769BA">
        <w:rPr>
          <w:szCs w:val="21"/>
        </w:rPr>
        <w:t>溶液中发生质壁分离及复原</w:t>
      </w:r>
    </w:p>
    <w:p w14:paraId="1D5C4844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11</w:t>
      </w:r>
      <w:r w:rsidRPr="007769BA">
        <w:rPr>
          <w:szCs w:val="21"/>
        </w:rPr>
        <w:t>．</w:t>
      </w:r>
      <w:r w:rsidRPr="007769BA">
        <w:rPr>
          <w:rFonts w:asciiTheme="minorEastAsia" w:eastAsiaTheme="minorEastAsia" w:hAnsiTheme="minorEastAsia"/>
          <w:szCs w:val="21"/>
        </w:rPr>
        <w:t>(多选)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银烛秋光冷画屏，轻罗小扇扑流萤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，萤火虫尾部发光器的发光机理如图所示。下列相关叙述不正确的是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784D2547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center"/>
        <w:rPr>
          <w:szCs w:val="21"/>
        </w:rPr>
      </w:pP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"E:\\</w:instrText>
      </w:r>
      <w:r w:rsidRPr="007769BA">
        <w:rPr>
          <w:rFonts w:hint="eastAsia"/>
          <w:szCs w:val="21"/>
        </w:rPr>
        <w:instrText>苏德亭</w:instrText>
      </w:r>
      <w:r w:rsidRPr="007769BA">
        <w:rPr>
          <w:rFonts w:hint="eastAsia"/>
          <w:szCs w:val="21"/>
        </w:rPr>
        <w:instrText>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生物学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 (</w:instrText>
      </w:r>
      <w:r w:rsidRPr="007769BA">
        <w:rPr>
          <w:rFonts w:hint="eastAsia"/>
          <w:szCs w:val="21"/>
        </w:rPr>
        <w:instrText>苏冀</w:instrText>
      </w:r>
      <w:r w:rsidRPr="007769BA">
        <w:rPr>
          <w:rFonts w:hint="eastAsia"/>
          <w:szCs w:val="21"/>
        </w:rPr>
        <w:instrText>)\\</w:instrText>
      </w:r>
      <w:r w:rsidRPr="007769BA">
        <w:rPr>
          <w:rFonts w:hint="eastAsia"/>
          <w:szCs w:val="21"/>
        </w:rPr>
        <w:instrText>学生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练透</w:instrText>
      </w:r>
      <w:r w:rsidRPr="007769BA">
        <w:rPr>
          <w:rFonts w:hint="eastAsia"/>
          <w:szCs w:val="21"/>
        </w:rPr>
        <w:instrText>\\450.TIF"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noProof/>
          <w:szCs w:val="21"/>
        </w:rPr>
        <w:drawing>
          <wp:inline distT="0" distB="0" distL="114300" distR="114300" wp14:anchorId="062A27B6" wp14:editId="1E54F67D">
            <wp:extent cx="2178197" cy="1071245"/>
            <wp:effectExtent l="0" t="0" r="0" b="0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87943" cy="107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9BA">
        <w:rPr>
          <w:szCs w:val="21"/>
        </w:rPr>
        <w:fldChar w:fldCharType="end"/>
      </w:r>
    </w:p>
    <w:p w14:paraId="429C070F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．萤火虫尾部的发光细胞产生的荧光素酶在生物体外没有催化活性，不能被使用</w:t>
      </w:r>
    </w:p>
    <w:p w14:paraId="76C7A46F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B</w:t>
      </w:r>
      <w:r w:rsidRPr="007769BA">
        <w:rPr>
          <w:szCs w:val="21"/>
        </w:rPr>
        <w:t>．荧光素接受</w:t>
      </w:r>
      <w:r w:rsidRPr="007769BA">
        <w:rPr>
          <w:szCs w:val="21"/>
        </w:rPr>
        <w:t>ATP</w:t>
      </w:r>
      <w:r w:rsidRPr="007769BA">
        <w:rPr>
          <w:szCs w:val="21"/>
        </w:rPr>
        <w:t>供能后被激活，</w:t>
      </w:r>
      <w:r w:rsidRPr="007769BA">
        <w:rPr>
          <w:szCs w:val="21"/>
        </w:rPr>
        <w:t>O</w:t>
      </w:r>
      <w:r w:rsidRPr="007769BA">
        <w:rPr>
          <w:szCs w:val="21"/>
          <w:vertAlign w:val="subscript"/>
        </w:rPr>
        <w:t>2</w:t>
      </w:r>
      <w:r w:rsidRPr="007769BA">
        <w:rPr>
          <w:szCs w:val="21"/>
        </w:rPr>
        <w:t>不足时，可以由葡萄糖直接供能</w:t>
      </w:r>
    </w:p>
    <w:p w14:paraId="63FC3C4B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．萤火虫发光需要荧光素酶和</w:t>
      </w:r>
      <w:r w:rsidRPr="007769BA">
        <w:rPr>
          <w:szCs w:val="21"/>
        </w:rPr>
        <w:t>ATP</w:t>
      </w:r>
      <w:r w:rsidRPr="007769BA">
        <w:rPr>
          <w:szCs w:val="21"/>
        </w:rPr>
        <w:t>的参与，这两者都具有高效性和专一性</w:t>
      </w:r>
    </w:p>
    <w:p w14:paraId="5EA200C1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和</w:t>
      </w:r>
      <w:r w:rsidRPr="007769BA">
        <w:rPr>
          <w:szCs w:val="21"/>
        </w:rPr>
        <w:t>ADP</w:t>
      </w:r>
      <w:r w:rsidRPr="007769BA">
        <w:rPr>
          <w:szCs w:val="21"/>
        </w:rPr>
        <w:t>相互转化的机制在所有生物的细胞内都一样，体现了生物界的统一性</w:t>
      </w:r>
    </w:p>
    <w:p w14:paraId="0803E174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12</w:t>
      </w:r>
      <w:r w:rsidRPr="007769BA">
        <w:rPr>
          <w:szCs w:val="21"/>
        </w:rPr>
        <w:t>．</w:t>
      </w:r>
      <w:r w:rsidRPr="007769BA">
        <w:rPr>
          <w:rFonts w:asciiTheme="minorEastAsia" w:eastAsiaTheme="minorEastAsia" w:hAnsiTheme="minorEastAsia"/>
          <w:szCs w:val="21"/>
        </w:rPr>
        <w:t>(多选)</w:t>
      </w:r>
      <w:r w:rsidRPr="007769BA">
        <w:rPr>
          <w:szCs w:val="21"/>
        </w:rPr>
        <w:t>磷酸肌酸是主要存在于肌肉细胞中的一种高能磷酸化合物，它能在肌酸激酶的催化下，将自身的磷酸基团转移到</w:t>
      </w:r>
      <w:r w:rsidRPr="007769BA">
        <w:rPr>
          <w:szCs w:val="21"/>
        </w:rPr>
        <w:t>ADP</w:t>
      </w:r>
      <w:r w:rsidRPr="007769BA">
        <w:rPr>
          <w:szCs w:val="21"/>
        </w:rPr>
        <w:t>分子中合成</w:t>
      </w:r>
      <w:r w:rsidRPr="007769BA">
        <w:rPr>
          <w:szCs w:val="21"/>
        </w:rPr>
        <w:t>ATP</w:t>
      </w:r>
      <w:r w:rsidRPr="007769BA">
        <w:rPr>
          <w:szCs w:val="21"/>
        </w:rPr>
        <w:t>。下列相关说法正确的是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17ECE3DA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A</w:t>
      </w:r>
      <w:r w:rsidRPr="007769BA">
        <w:rPr>
          <w:szCs w:val="21"/>
        </w:rPr>
        <w:t>．磷酸肌酸转移磷酸基团是放能反应</w:t>
      </w:r>
      <w:r w:rsidRPr="007769BA">
        <w:rPr>
          <w:rFonts w:hint="eastAsia"/>
          <w:szCs w:val="21"/>
        </w:rPr>
        <w:t xml:space="preserve">    </w:t>
      </w:r>
      <w:r w:rsidRPr="007769BA">
        <w:rPr>
          <w:szCs w:val="21"/>
        </w:rPr>
        <w:t>B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合成不一定需要游离的磷酸</w:t>
      </w:r>
    </w:p>
    <w:p w14:paraId="75EDEB53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．肌肉细胞中磷酸肌酸和</w:t>
      </w:r>
      <w:r w:rsidRPr="007769BA">
        <w:rPr>
          <w:szCs w:val="21"/>
        </w:rPr>
        <w:t>ATP</w:t>
      </w:r>
      <w:r w:rsidRPr="007769BA">
        <w:rPr>
          <w:szCs w:val="21"/>
        </w:rPr>
        <w:t>含量都比较高，都能为肌肉运动直接供能</w:t>
      </w:r>
    </w:p>
    <w:p w14:paraId="4369B3C8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．磷酸肌酸这种转移机制对维持细胞中</w:t>
      </w:r>
      <w:r w:rsidRPr="007769BA">
        <w:rPr>
          <w:szCs w:val="21"/>
        </w:rPr>
        <w:t>ATP</w:t>
      </w:r>
      <w:r w:rsidRPr="007769BA">
        <w:rPr>
          <w:szCs w:val="21"/>
        </w:rPr>
        <w:t>的含量相对稳定有重要意义</w:t>
      </w:r>
    </w:p>
    <w:p w14:paraId="4922D766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13</w:t>
      </w:r>
      <w:r w:rsidRPr="007769BA">
        <w:rPr>
          <w:szCs w:val="21"/>
        </w:rPr>
        <w:t>．</w:t>
      </w:r>
      <w:r w:rsidRPr="007769BA">
        <w:rPr>
          <w:rFonts w:asciiTheme="minorEastAsia" w:eastAsiaTheme="minorEastAsia" w:hAnsiTheme="minorEastAsia"/>
          <w:szCs w:val="21"/>
        </w:rPr>
        <w:t>(多选)</w:t>
      </w:r>
      <w:r w:rsidRPr="007769BA">
        <w:rPr>
          <w:szCs w:val="21"/>
        </w:rPr>
        <w:t>蛋白质的磷酸化与去</w:t>
      </w:r>
      <w:proofErr w:type="gramStart"/>
      <w:r w:rsidRPr="007769BA">
        <w:rPr>
          <w:szCs w:val="21"/>
        </w:rPr>
        <w:t>磷酸化被比喻</w:t>
      </w:r>
      <w:proofErr w:type="gramEnd"/>
      <w:r w:rsidRPr="007769BA">
        <w:rPr>
          <w:szCs w:val="21"/>
        </w:rPr>
        <w:t>为一种分子开关，分子开关的机理如图所示。形成有活性的蛋白质是一个磷酸化的过程，即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开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的过程；形成无活性的蛋白质是一个去磷酸化的过程，即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关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的过程。下列有关分子开关的说法，正确的是</w:t>
      </w:r>
      <w:r w:rsidRPr="007769BA">
        <w:rPr>
          <w:szCs w:val="21"/>
        </w:rPr>
        <w:t>(</w:t>
      </w:r>
      <w:r w:rsidRPr="007769BA">
        <w:rPr>
          <w:szCs w:val="21"/>
        </w:rPr>
        <w:t xml:space="preserve">　　</w:t>
      </w:r>
      <w:r w:rsidRPr="007769BA">
        <w:rPr>
          <w:szCs w:val="21"/>
        </w:rPr>
        <w:t>)</w:t>
      </w:r>
    </w:p>
    <w:p w14:paraId="58AE326E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center"/>
        <w:rPr>
          <w:szCs w:val="21"/>
        </w:rPr>
      </w:pP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"E:\\</w:instrText>
      </w:r>
      <w:r w:rsidRPr="007769BA">
        <w:rPr>
          <w:rFonts w:hint="eastAsia"/>
          <w:szCs w:val="21"/>
        </w:rPr>
        <w:instrText>苏德亭</w:instrText>
      </w:r>
      <w:r w:rsidRPr="007769BA">
        <w:rPr>
          <w:rFonts w:hint="eastAsia"/>
          <w:szCs w:val="21"/>
        </w:rPr>
        <w:instrText>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生物学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 (</w:instrText>
      </w:r>
      <w:r w:rsidRPr="007769BA">
        <w:rPr>
          <w:rFonts w:hint="eastAsia"/>
          <w:szCs w:val="21"/>
        </w:rPr>
        <w:instrText>苏冀</w:instrText>
      </w:r>
      <w:r w:rsidRPr="007769BA">
        <w:rPr>
          <w:rFonts w:hint="eastAsia"/>
          <w:szCs w:val="21"/>
        </w:rPr>
        <w:instrText>)\\</w:instrText>
      </w:r>
      <w:r w:rsidRPr="007769BA">
        <w:rPr>
          <w:rFonts w:hint="eastAsia"/>
          <w:szCs w:val="21"/>
        </w:rPr>
        <w:instrText>学生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练透</w:instrText>
      </w:r>
      <w:r w:rsidRPr="007769BA">
        <w:rPr>
          <w:rFonts w:hint="eastAsia"/>
          <w:szCs w:val="21"/>
        </w:rPr>
        <w:instrText>\\451.TIF"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noProof/>
          <w:szCs w:val="21"/>
        </w:rPr>
        <w:drawing>
          <wp:inline distT="0" distB="0" distL="114300" distR="114300" wp14:anchorId="772F2521" wp14:editId="221CCABF">
            <wp:extent cx="2875221" cy="899160"/>
            <wp:effectExtent l="0" t="0" r="1905" b="0"/>
            <wp:docPr id="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76514" cy="89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9BA">
        <w:rPr>
          <w:szCs w:val="21"/>
        </w:rPr>
        <w:fldChar w:fldCharType="end"/>
      </w:r>
    </w:p>
    <w:p w14:paraId="2DD17FA7" w14:textId="77777777" w:rsidR="007769BA" w:rsidRPr="007769BA" w:rsidRDefault="007769BA" w:rsidP="00E40890">
      <w:pPr>
        <w:numPr>
          <w:ilvl w:val="0"/>
          <w:numId w:val="11"/>
        </w:num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蛋白激酶和蛋白磷酸酶催化的底物不同</w:t>
      </w:r>
      <w:r w:rsidRPr="007769BA">
        <w:rPr>
          <w:rFonts w:hint="eastAsia"/>
          <w:szCs w:val="21"/>
        </w:rPr>
        <w:t xml:space="preserve">   </w:t>
      </w:r>
      <w:r w:rsidRPr="007769BA">
        <w:rPr>
          <w:szCs w:val="21"/>
        </w:rPr>
        <w:t>B</w:t>
      </w:r>
      <w:r w:rsidRPr="007769BA">
        <w:rPr>
          <w:szCs w:val="21"/>
        </w:rPr>
        <w:t>．蛋白质的磷酸化和去磷酸化是可逆反应</w:t>
      </w:r>
    </w:p>
    <w:p w14:paraId="591AED67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C</w:t>
      </w:r>
      <w:r w:rsidRPr="007769BA">
        <w:rPr>
          <w:szCs w:val="21"/>
        </w:rPr>
        <w:t>．蛋白质磷酸化过程是一个吸能反应</w:t>
      </w:r>
      <w:r w:rsidRPr="007769BA">
        <w:rPr>
          <w:rFonts w:hint="eastAsia"/>
          <w:szCs w:val="21"/>
        </w:rPr>
        <w:t xml:space="preserve"> </w:t>
      </w:r>
    </w:p>
    <w:p w14:paraId="79126A0C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D</w:t>
      </w:r>
      <w:r w:rsidRPr="007769BA">
        <w:rPr>
          <w:szCs w:val="21"/>
        </w:rPr>
        <w:t>．</w:t>
      </w:r>
      <w:r w:rsidRPr="007769BA">
        <w:rPr>
          <w:szCs w:val="21"/>
        </w:rPr>
        <w:t>ATP</w:t>
      </w:r>
      <w:r w:rsidRPr="007769BA">
        <w:rPr>
          <w:szCs w:val="21"/>
        </w:rPr>
        <w:t>脱去两个磷酸基团后可作为某些病毒遗传物质的单体</w:t>
      </w:r>
    </w:p>
    <w:p w14:paraId="527B4233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14</w:t>
      </w:r>
      <w:r w:rsidRPr="007769BA">
        <w:rPr>
          <w:szCs w:val="21"/>
        </w:rPr>
        <w:t>．人的骨骼肌细胞中</w:t>
      </w:r>
      <w:r w:rsidRPr="007769BA">
        <w:rPr>
          <w:szCs w:val="21"/>
        </w:rPr>
        <w:t>ATP</w:t>
      </w:r>
      <w:r w:rsidRPr="007769BA">
        <w:rPr>
          <w:szCs w:val="21"/>
        </w:rPr>
        <w:t>的含量只能维持剧烈运动</w:t>
      </w:r>
      <w:r w:rsidRPr="007769BA">
        <w:rPr>
          <w:szCs w:val="21"/>
        </w:rPr>
        <w:t>3 s</w:t>
      </w:r>
      <w:r w:rsidRPr="007769BA">
        <w:rPr>
          <w:szCs w:val="21"/>
        </w:rPr>
        <w:t>以内的能量供应。某运动员参加短跑比赛过程中，肌肉细胞中</w:t>
      </w:r>
      <w:r w:rsidRPr="007769BA">
        <w:rPr>
          <w:szCs w:val="21"/>
        </w:rPr>
        <w:t>ATP</w:t>
      </w:r>
      <w:r w:rsidRPr="007769BA">
        <w:rPr>
          <w:szCs w:val="21"/>
        </w:rPr>
        <w:t>的相对含量随时间的变化如图所示。</w:t>
      </w:r>
      <w:proofErr w:type="gramStart"/>
      <w:r w:rsidRPr="007769BA">
        <w:rPr>
          <w:szCs w:val="21"/>
        </w:rPr>
        <w:t>请据图</w:t>
      </w:r>
      <w:proofErr w:type="gramEnd"/>
      <w:r w:rsidRPr="007769BA">
        <w:rPr>
          <w:szCs w:val="21"/>
        </w:rPr>
        <w:t>回答下列问题：</w:t>
      </w:r>
    </w:p>
    <w:p w14:paraId="5DA77179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center"/>
        <w:rPr>
          <w:szCs w:val="21"/>
        </w:rPr>
      </w:pPr>
      <w:r w:rsidRPr="007769BA">
        <w:rPr>
          <w:szCs w:val="21"/>
        </w:rPr>
        <w:fldChar w:fldCharType="begin"/>
      </w:r>
      <w:r w:rsidRPr="007769BA">
        <w:rPr>
          <w:rFonts w:hint="eastAsia"/>
          <w:szCs w:val="21"/>
        </w:rPr>
        <w:instrText xml:space="preserve"> INCLUDEPICTURE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 xml:space="preserve">1\\word\\452.TIF" \* MERGEFORMAT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1\\word\\452.TIF"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"D:\\2024\\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1\\word\\452.TIF"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szCs w:val="21"/>
        </w:rPr>
        <w:fldChar w:fldCharType="begin"/>
      </w:r>
      <w:r w:rsidRPr="007769BA">
        <w:rPr>
          <w:szCs w:val="21"/>
        </w:rPr>
        <w:instrText xml:space="preserve"> </w:instrText>
      </w:r>
      <w:r w:rsidRPr="007769BA">
        <w:rPr>
          <w:rFonts w:hint="eastAsia"/>
          <w:szCs w:val="21"/>
        </w:rPr>
        <w:instrText>INCLUDEPICTURE  "E:\\</w:instrText>
      </w:r>
      <w:r w:rsidRPr="007769BA">
        <w:rPr>
          <w:rFonts w:hint="eastAsia"/>
          <w:szCs w:val="21"/>
        </w:rPr>
        <w:instrText>苏德亭</w:instrText>
      </w:r>
      <w:r w:rsidRPr="007769BA">
        <w:rPr>
          <w:rFonts w:hint="eastAsia"/>
          <w:szCs w:val="21"/>
        </w:rPr>
        <w:instrText>2024\\</w:instrText>
      </w:r>
      <w:r w:rsidRPr="007769BA">
        <w:rPr>
          <w:rFonts w:hint="eastAsia"/>
          <w:szCs w:val="21"/>
        </w:rPr>
        <w:instrText>同步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生物学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人教</w:instrText>
      </w:r>
      <w:r w:rsidRPr="007769BA">
        <w:rPr>
          <w:rFonts w:hint="eastAsia"/>
          <w:szCs w:val="21"/>
        </w:rPr>
        <w:instrText xml:space="preserve"> </w:instrText>
      </w:r>
      <w:r w:rsidRPr="007769BA">
        <w:rPr>
          <w:rFonts w:hint="eastAsia"/>
          <w:szCs w:val="21"/>
        </w:rPr>
        <w:instrText>必修</w:instrText>
      </w:r>
      <w:r w:rsidRPr="007769BA">
        <w:rPr>
          <w:rFonts w:hint="eastAsia"/>
          <w:szCs w:val="21"/>
        </w:rPr>
        <w:instrText>1 (</w:instrText>
      </w:r>
      <w:r w:rsidRPr="007769BA">
        <w:rPr>
          <w:rFonts w:hint="eastAsia"/>
          <w:szCs w:val="21"/>
        </w:rPr>
        <w:instrText>苏冀</w:instrText>
      </w:r>
      <w:r w:rsidRPr="007769BA">
        <w:rPr>
          <w:rFonts w:hint="eastAsia"/>
          <w:szCs w:val="21"/>
        </w:rPr>
        <w:instrText>)\\</w:instrText>
      </w:r>
      <w:r w:rsidRPr="007769BA">
        <w:rPr>
          <w:rFonts w:hint="eastAsia"/>
          <w:szCs w:val="21"/>
        </w:rPr>
        <w:instrText>学生</w:instrText>
      </w:r>
      <w:r w:rsidRPr="007769BA">
        <w:rPr>
          <w:rFonts w:hint="eastAsia"/>
          <w:szCs w:val="21"/>
        </w:rPr>
        <w:instrText>\\</w:instrText>
      </w:r>
      <w:r w:rsidRPr="007769BA">
        <w:rPr>
          <w:rFonts w:hint="eastAsia"/>
          <w:szCs w:val="21"/>
        </w:rPr>
        <w:instrText>练透</w:instrText>
      </w:r>
      <w:r w:rsidRPr="007769BA">
        <w:rPr>
          <w:rFonts w:hint="eastAsia"/>
          <w:szCs w:val="21"/>
        </w:rPr>
        <w:instrText>\\452.TIF" \* MERGEFORMATINET</w:instrText>
      </w:r>
      <w:r w:rsidRPr="007769BA">
        <w:rPr>
          <w:szCs w:val="21"/>
        </w:rPr>
        <w:instrText xml:space="preserve"> </w:instrText>
      </w:r>
      <w:r w:rsidRPr="007769BA">
        <w:rPr>
          <w:szCs w:val="21"/>
        </w:rPr>
        <w:fldChar w:fldCharType="separate"/>
      </w:r>
      <w:r w:rsidRPr="007769BA">
        <w:rPr>
          <w:noProof/>
          <w:szCs w:val="21"/>
        </w:rPr>
        <w:drawing>
          <wp:inline distT="0" distB="0" distL="114300" distR="114300" wp14:anchorId="15397ED0" wp14:editId="15B05677">
            <wp:extent cx="1562100" cy="1070794"/>
            <wp:effectExtent l="0" t="0" r="0" b="0"/>
            <wp:docPr id="1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2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65980" cy="1073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  <w:r w:rsidRPr="007769BA">
        <w:rPr>
          <w:szCs w:val="21"/>
        </w:rPr>
        <w:fldChar w:fldCharType="end"/>
      </w:r>
    </w:p>
    <w:p w14:paraId="7BB90BB7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(1)</w:t>
      </w:r>
      <w:proofErr w:type="spellStart"/>
      <w:r w:rsidRPr="007769BA">
        <w:rPr>
          <w:i/>
          <w:szCs w:val="21"/>
        </w:rPr>
        <w:t>a</w:t>
      </w:r>
      <w:r w:rsidRPr="007769BA">
        <w:rPr>
          <w:rFonts w:ascii="宋体" w:hAnsi="宋体"/>
          <w:szCs w:val="21"/>
        </w:rPr>
        <w:t>→</w:t>
      </w:r>
      <w:r w:rsidRPr="007769BA">
        <w:rPr>
          <w:i/>
          <w:szCs w:val="21"/>
        </w:rPr>
        <w:t>b</w:t>
      </w:r>
      <w:proofErr w:type="spellEnd"/>
      <w:r w:rsidRPr="007769BA">
        <w:rPr>
          <w:szCs w:val="21"/>
        </w:rPr>
        <w:t>的变化过程，</w:t>
      </w:r>
      <w:r w:rsidRPr="007769BA">
        <w:rPr>
          <w:szCs w:val="21"/>
        </w:rPr>
        <w:t>ATP</w:t>
      </w:r>
      <w:r w:rsidRPr="007769BA">
        <w:rPr>
          <w:szCs w:val="21"/>
        </w:rPr>
        <w:t>被水解，释放的能量用于</w:t>
      </w:r>
      <w:r w:rsidRPr="007769BA">
        <w:rPr>
          <w:szCs w:val="21"/>
        </w:rPr>
        <w:t>________________________</w:t>
      </w:r>
      <w:r w:rsidRPr="007769BA">
        <w:rPr>
          <w:szCs w:val="21"/>
        </w:rPr>
        <w:t>。</w:t>
      </w:r>
    </w:p>
    <w:p w14:paraId="050366BE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left"/>
        <w:rPr>
          <w:szCs w:val="21"/>
        </w:rPr>
      </w:pPr>
      <w:r w:rsidRPr="007769BA">
        <w:rPr>
          <w:szCs w:val="21"/>
        </w:rPr>
        <w:t>(2)</w:t>
      </w:r>
      <w:proofErr w:type="spellStart"/>
      <w:r w:rsidRPr="007769BA">
        <w:rPr>
          <w:i/>
          <w:szCs w:val="21"/>
        </w:rPr>
        <w:t>b</w:t>
      </w:r>
      <w:r w:rsidRPr="007769BA">
        <w:rPr>
          <w:rFonts w:ascii="宋体" w:hAnsi="宋体"/>
          <w:szCs w:val="21"/>
        </w:rPr>
        <w:t>→</w:t>
      </w:r>
      <w:r w:rsidRPr="007769BA">
        <w:rPr>
          <w:i/>
          <w:szCs w:val="21"/>
        </w:rPr>
        <w:t>c</w:t>
      </w:r>
      <w:proofErr w:type="spellEnd"/>
      <w:r w:rsidRPr="007769BA">
        <w:rPr>
          <w:szCs w:val="21"/>
        </w:rPr>
        <w:t>过程中，</w:t>
      </w:r>
      <w:r w:rsidRPr="007769BA">
        <w:rPr>
          <w:szCs w:val="21"/>
        </w:rPr>
        <w:t>ATP</w:t>
      </w:r>
      <w:r w:rsidRPr="007769BA">
        <w:rPr>
          <w:szCs w:val="21"/>
        </w:rPr>
        <w:t>含量增加，说明</w:t>
      </w:r>
      <w:r w:rsidRPr="007769BA">
        <w:rPr>
          <w:szCs w:val="21"/>
        </w:rPr>
        <w:t>________________</w:t>
      </w:r>
      <w:r w:rsidRPr="007769BA">
        <w:rPr>
          <w:szCs w:val="21"/>
        </w:rPr>
        <w:t>加强，释放更多的能量，供</w:t>
      </w:r>
      <w:r w:rsidRPr="007769BA">
        <w:rPr>
          <w:szCs w:val="21"/>
        </w:rPr>
        <w:t>ADP</w:t>
      </w:r>
      <w:r w:rsidRPr="007769BA">
        <w:rPr>
          <w:szCs w:val="21"/>
        </w:rPr>
        <w:t>合成</w:t>
      </w:r>
      <w:r w:rsidRPr="007769BA">
        <w:rPr>
          <w:szCs w:val="21"/>
        </w:rPr>
        <w:t>ATP</w:t>
      </w:r>
      <w:r w:rsidRPr="007769BA">
        <w:rPr>
          <w:szCs w:val="21"/>
        </w:rPr>
        <w:t>，补</w:t>
      </w:r>
      <w:r w:rsidRPr="007769BA">
        <w:rPr>
          <w:szCs w:val="21"/>
        </w:rPr>
        <w:lastRenderedPageBreak/>
        <w:t>充消耗的</w:t>
      </w:r>
      <w:r w:rsidRPr="007769BA">
        <w:rPr>
          <w:szCs w:val="21"/>
        </w:rPr>
        <w:t>ATP</w:t>
      </w:r>
      <w:r w:rsidRPr="007769BA">
        <w:rPr>
          <w:szCs w:val="21"/>
        </w:rPr>
        <w:t>。</w:t>
      </w:r>
    </w:p>
    <w:p w14:paraId="6E8932DB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jc w:val="left"/>
        <w:rPr>
          <w:szCs w:val="21"/>
        </w:rPr>
      </w:pPr>
      <w:r w:rsidRPr="007769BA">
        <w:rPr>
          <w:szCs w:val="21"/>
        </w:rPr>
        <w:t>(3)</w:t>
      </w:r>
      <w:r w:rsidRPr="007769BA">
        <w:rPr>
          <w:szCs w:val="21"/>
        </w:rPr>
        <w:t>从整个曲线看，肌细胞中</w:t>
      </w:r>
      <w:r w:rsidRPr="007769BA">
        <w:rPr>
          <w:szCs w:val="21"/>
        </w:rPr>
        <w:t>ATP</w:t>
      </w:r>
      <w:r w:rsidRPr="007769BA">
        <w:rPr>
          <w:szCs w:val="21"/>
        </w:rPr>
        <w:t>的含量不会降为零，说明</w:t>
      </w:r>
      <w:r w:rsidRPr="007769BA">
        <w:rPr>
          <w:szCs w:val="21"/>
        </w:rPr>
        <w:t>_____________________</w:t>
      </w:r>
    </w:p>
    <w:p w14:paraId="2070DF5E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________________________________________________________________________</w:t>
      </w:r>
      <w:r w:rsidRPr="007769BA">
        <w:rPr>
          <w:szCs w:val="21"/>
        </w:rPr>
        <w:t>。</w:t>
      </w:r>
    </w:p>
    <w:p w14:paraId="2535CA87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(4)</w:t>
      </w:r>
      <w:r w:rsidRPr="007769BA">
        <w:rPr>
          <w:szCs w:val="21"/>
        </w:rPr>
        <w:t>写出细胞新陈代谢放能反应中</w:t>
      </w:r>
      <w:r w:rsidRPr="007769BA">
        <w:rPr>
          <w:szCs w:val="21"/>
        </w:rPr>
        <w:t>ADP</w:t>
      </w:r>
      <w:r w:rsidRPr="007769BA">
        <w:rPr>
          <w:szCs w:val="21"/>
        </w:rPr>
        <w:t>与</w:t>
      </w:r>
      <w:r w:rsidRPr="007769BA">
        <w:rPr>
          <w:szCs w:val="21"/>
        </w:rPr>
        <w:t>ATP</w:t>
      </w:r>
      <w:r w:rsidRPr="007769BA">
        <w:rPr>
          <w:szCs w:val="21"/>
        </w:rPr>
        <w:t>之间的转化关系式：</w:t>
      </w:r>
      <w:r w:rsidRPr="007769BA">
        <w:rPr>
          <w:szCs w:val="21"/>
        </w:rPr>
        <w:t>______________</w:t>
      </w:r>
      <w:r w:rsidRPr="007769BA">
        <w:rPr>
          <w:szCs w:val="21"/>
        </w:rPr>
        <w:t>，</w:t>
      </w:r>
    </w:p>
    <w:p w14:paraId="1BA76B6C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在吸能反应中</w:t>
      </w:r>
      <w:r w:rsidRPr="007769BA">
        <w:rPr>
          <w:szCs w:val="21"/>
        </w:rPr>
        <w:t>ADP</w:t>
      </w:r>
      <w:r w:rsidRPr="007769BA">
        <w:rPr>
          <w:szCs w:val="21"/>
        </w:rPr>
        <w:t>与</w:t>
      </w:r>
      <w:r w:rsidRPr="007769BA">
        <w:rPr>
          <w:szCs w:val="21"/>
        </w:rPr>
        <w:t>ATP</w:t>
      </w:r>
      <w:r w:rsidRPr="007769BA">
        <w:rPr>
          <w:szCs w:val="21"/>
        </w:rPr>
        <w:t>之间的转化关系式：</w:t>
      </w:r>
      <w:r w:rsidRPr="007769BA">
        <w:rPr>
          <w:szCs w:val="21"/>
        </w:rPr>
        <w:t>______________________________</w:t>
      </w:r>
      <w:r w:rsidRPr="007769BA">
        <w:rPr>
          <w:szCs w:val="21"/>
        </w:rPr>
        <w:t>。</w:t>
      </w:r>
    </w:p>
    <w:p w14:paraId="00D0C190" w14:textId="7AD8C0BF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15</w:t>
      </w:r>
      <w:r w:rsidRPr="007769BA">
        <w:rPr>
          <w:szCs w:val="21"/>
        </w:rPr>
        <w:t>．腌制的腊肉往往含有大量的细菌，可利用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荧光素</w:t>
      </w:r>
      <w:r w:rsidRPr="007769BA">
        <w:rPr>
          <w:szCs w:val="21"/>
        </w:rPr>
        <w:t>—</w:t>
      </w:r>
      <w:r w:rsidRPr="007769BA">
        <w:rPr>
          <w:szCs w:val="21"/>
        </w:rPr>
        <w:t>荧光素酶生物发光法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对市场上腊肉中的细菌含量进行检测：</w:t>
      </w:r>
      <w:r w:rsidRPr="007769BA">
        <w:rPr>
          <w:rFonts w:ascii="宋体" w:hAnsi="宋体"/>
          <w:szCs w:val="21"/>
        </w:rPr>
        <w:t>①</w:t>
      </w:r>
      <w:r w:rsidRPr="007769BA">
        <w:rPr>
          <w:szCs w:val="21"/>
        </w:rPr>
        <w:t>将腊肉研磨后进行离心处理，取一定量上清液放入分光光度计</w:t>
      </w:r>
      <w:r w:rsidRPr="007769BA">
        <w:rPr>
          <w:szCs w:val="21"/>
        </w:rPr>
        <w:t>(</w:t>
      </w:r>
      <w:r w:rsidRPr="007769BA">
        <w:rPr>
          <w:szCs w:val="21"/>
        </w:rPr>
        <w:t>测定发光强度的仪器</w:t>
      </w:r>
      <w:r w:rsidRPr="007769BA">
        <w:rPr>
          <w:szCs w:val="21"/>
        </w:rPr>
        <w:t>)</w:t>
      </w:r>
      <w:r w:rsidRPr="007769BA">
        <w:rPr>
          <w:szCs w:val="21"/>
        </w:rPr>
        <w:t>反应室内，加入适量的荧光素和荧光素酶，在适宜条件下进行反应；</w:t>
      </w:r>
      <w:r w:rsidRPr="007769BA">
        <w:rPr>
          <w:rFonts w:ascii="宋体" w:hAnsi="宋体"/>
          <w:szCs w:val="21"/>
        </w:rPr>
        <w:t>②</w:t>
      </w:r>
      <w:r w:rsidRPr="007769BA">
        <w:rPr>
          <w:szCs w:val="21"/>
        </w:rPr>
        <w:t>记录发光强度并计算</w:t>
      </w:r>
      <w:r w:rsidRPr="007769BA">
        <w:rPr>
          <w:szCs w:val="21"/>
        </w:rPr>
        <w:t>ATP</w:t>
      </w:r>
      <w:r w:rsidRPr="007769BA">
        <w:rPr>
          <w:szCs w:val="21"/>
        </w:rPr>
        <w:t>含量；</w:t>
      </w:r>
      <w:r w:rsidRPr="007769BA">
        <w:rPr>
          <w:rFonts w:ascii="宋体" w:hAnsi="宋体"/>
          <w:szCs w:val="21"/>
        </w:rPr>
        <w:t>③</w:t>
      </w:r>
      <w:r w:rsidRPr="007769BA">
        <w:rPr>
          <w:szCs w:val="21"/>
        </w:rPr>
        <w:t>测算出细菌数量。分析并回答下列问题：</w:t>
      </w:r>
    </w:p>
    <w:p w14:paraId="639E750C" w14:textId="77777777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noProof/>
          <w:szCs w:val="21"/>
        </w:rPr>
        <w:drawing>
          <wp:anchor distT="0" distB="0" distL="114300" distR="114300" simplePos="0" relativeHeight="251661824" behindDoc="0" locked="0" layoutInCell="1" allowOverlap="1" wp14:anchorId="1D058E01" wp14:editId="2204E234">
            <wp:simplePos x="0" y="0"/>
            <wp:positionH relativeFrom="column">
              <wp:posOffset>4336415</wp:posOffset>
            </wp:positionH>
            <wp:positionV relativeFrom="paragraph">
              <wp:posOffset>607060</wp:posOffset>
            </wp:positionV>
            <wp:extent cx="1638300" cy="1219200"/>
            <wp:effectExtent l="0" t="0" r="0" b="0"/>
            <wp:wrapSquare wrapText="bothSides"/>
            <wp:docPr id="1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3"/>
                    <pic:cNvPicPr>
                      <a:picLocks noChangeAspect="1"/>
                    </pic:cNvPicPr>
                  </pic:nvPicPr>
                  <pic:blipFill>
                    <a:blip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69BA">
        <w:rPr>
          <w:szCs w:val="21"/>
        </w:rPr>
        <w:t>(1)</w:t>
      </w:r>
      <w:r w:rsidRPr="007769BA">
        <w:rPr>
          <w:szCs w:val="21"/>
        </w:rPr>
        <w:t>荧光素接受细菌细胞中</w:t>
      </w:r>
      <w:r w:rsidRPr="007769BA">
        <w:rPr>
          <w:szCs w:val="21"/>
        </w:rPr>
        <w:t>________</w:t>
      </w:r>
      <w:r w:rsidRPr="007769BA">
        <w:rPr>
          <w:szCs w:val="21"/>
        </w:rPr>
        <w:t>提供的能量后被激活，在荧光素酶的作用下形成氧化荧光素并且发出荧光。根据发光强度可以计算出生物组织中</w:t>
      </w:r>
      <w:r w:rsidRPr="007769BA">
        <w:rPr>
          <w:szCs w:val="21"/>
        </w:rPr>
        <w:t>ATP</w:t>
      </w:r>
      <w:r w:rsidRPr="007769BA">
        <w:rPr>
          <w:szCs w:val="21"/>
        </w:rPr>
        <w:t>的含量，原因是发光强度与</w:t>
      </w:r>
      <w:r w:rsidRPr="007769BA">
        <w:rPr>
          <w:szCs w:val="21"/>
        </w:rPr>
        <w:t>ATP</w:t>
      </w:r>
      <w:r w:rsidRPr="007769BA">
        <w:rPr>
          <w:szCs w:val="21"/>
        </w:rPr>
        <w:t>含量成</w:t>
      </w:r>
      <w:r w:rsidRPr="007769BA">
        <w:rPr>
          <w:szCs w:val="21"/>
        </w:rPr>
        <w:t>________(</w:t>
      </w:r>
      <w:r w:rsidRPr="007769BA">
        <w:rPr>
          <w:szCs w:val="21"/>
        </w:rPr>
        <w:t>填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正比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或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反比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)</w:t>
      </w:r>
      <w:r w:rsidRPr="007769BA">
        <w:rPr>
          <w:szCs w:val="21"/>
        </w:rPr>
        <w:t>。</w:t>
      </w:r>
    </w:p>
    <w:p w14:paraId="6746CCDC" w14:textId="77777777" w:rsidR="00637968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(2)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荧光素</w:t>
      </w:r>
      <w:r w:rsidRPr="007769BA">
        <w:rPr>
          <w:szCs w:val="21"/>
        </w:rPr>
        <w:t>—</w:t>
      </w:r>
      <w:r w:rsidRPr="007769BA">
        <w:rPr>
          <w:szCs w:val="21"/>
        </w:rPr>
        <w:t>荧光素酶生物发光法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中涉及的能量转换的形式是</w:t>
      </w:r>
    </w:p>
    <w:p w14:paraId="58B92FFB" w14:textId="77777777" w:rsidR="00637968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__________</w:t>
      </w:r>
      <w:r w:rsidRPr="007769BA">
        <w:rPr>
          <w:szCs w:val="21"/>
        </w:rPr>
        <w:t>能</w:t>
      </w:r>
      <w:r w:rsidRPr="007769BA">
        <w:rPr>
          <w:rFonts w:ascii="宋体" w:hAnsi="宋体"/>
          <w:szCs w:val="21"/>
        </w:rPr>
        <w:t>→</w:t>
      </w:r>
      <w:r w:rsidRPr="007769BA">
        <w:rPr>
          <w:szCs w:val="21"/>
        </w:rPr>
        <w:t>________</w:t>
      </w:r>
      <w:r w:rsidRPr="007769BA">
        <w:rPr>
          <w:szCs w:val="21"/>
        </w:rPr>
        <w:t>能。生物细胞中</w:t>
      </w:r>
      <w:r w:rsidRPr="007769BA">
        <w:rPr>
          <w:szCs w:val="21"/>
        </w:rPr>
        <w:t>ATP</w:t>
      </w:r>
      <w:r w:rsidRPr="007769BA">
        <w:rPr>
          <w:szCs w:val="21"/>
        </w:rPr>
        <w:t>的水解一般与</w:t>
      </w:r>
    </w:p>
    <w:p w14:paraId="50FD2EFE" w14:textId="222DF914" w:rsidR="007769BA" w:rsidRP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__________(</w:t>
      </w:r>
      <w:r w:rsidRPr="007769BA">
        <w:rPr>
          <w:szCs w:val="21"/>
        </w:rPr>
        <w:t>填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吸能反应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或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放能反应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)</w:t>
      </w:r>
      <w:r w:rsidRPr="007769BA">
        <w:rPr>
          <w:szCs w:val="21"/>
        </w:rPr>
        <w:t>相联系。</w:t>
      </w:r>
    </w:p>
    <w:p w14:paraId="708F8706" w14:textId="77777777" w:rsidR="00637968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(3)</w:t>
      </w:r>
      <w:r w:rsidRPr="007769BA">
        <w:rPr>
          <w:szCs w:val="21"/>
        </w:rPr>
        <w:t>研究人员用不同条件处理荧光素酶后，测定酶浓度与发光强度</w:t>
      </w:r>
    </w:p>
    <w:p w14:paraId="73B4F881" w14:textId="77777777" w:rsidR="00637968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的关系如图所示。若要节省荧光素酶的用量，可以使用</w:t>
      </w:r>
      <w:r w:rsidRPr="007769BA">
        <w:rPr>
          <w:szCs w:val="21"/>
        </w:rPr>
        <w:t>________</w:t>
      </w:r>
    </w:p>
    <w:p w14:paraId="1C009F37" w14:textId="48E8CF72" w:rsidR="007769BA" w:rsidRDefault="007769BA" w:rsidP="00E40890">
      <w:pPr>
        <w:tabs>
          <w:tab w:val="left" w:pos="3402"/>
          <w:tab w:val="left" w:pos="3544"/>
        </w:tabs>
        <w:snapToGrid w:val="0"/>
        <w:spacing w:line="300" w:lineRule="auto"/>
        <w:rPr>
          <w:szCs w:val="21"/>
        </w:rPr>
      </w:pPr>
      <w:r w:rsidRPr="007769BA">
        <w:rPr>
          <w:szCs w:val="21"/>
        </w:rPr>
        <w:t>处理；高温和</w:t>
      </w:r>
      <w:r w:rsidRPr="007769BA">
        <w:rPr>
          <w:szCs w:val="21"/>
        </w:rPr>
        <w:t>Hg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处理后酶活性</w:t>
      </w:r>
      <w:r w:rsidRPr="007769BA">
        <w:rPr>
          <w:szCs w:val="21"/>
        </w:rPr>
        <w:t>________(</w:t>
      </w:r>
      <w:r w:rsidRPr="007769BA">
        <w:rPr>
          <w:szCs w:val="21"/>
        </w:rPr>
        <w:t>填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可以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或</w:t>
      </w:r>
      <w:r w:rsidRPr="007769BA">
        <w:rPr>
          <w:rFonts w:ascii="宋体" w:hAnsi="宋体"/>
          <w:szCs w:val="21"/>
        </w:rPr>
        <w:t>“</w:t>
      </w:r>
      <w:r w:rsidRPr="007769BA">
        <w:rPr>
          <w:szCs w:val="21"/>
        </w:rPr>
        <w:t>不可以</w:t>
      </w:r>
      <w:r w:rsidRPr="007769BA">
        <w:rPr>
          <w:rFonts w:ascii="宋体" w:hAnsi="宋体"/>
          <w:szCs w:val="21"/>
        </w:rPr>
        <w:t>”</w:t>
      </w:r>
      <w:r w:rsidRPr="007769BA">
        <w:rPr>
          <w:szCs w:val="21"/>
        </w:rPr>
        <w:t>)</w:t>
      </w:r>
      <w:r w:rsidRPr="007769BA">
        <w:rPr>
          <w:szCs w:val="21"/>
        </w:rPr>
        <w:t>恢复；</w:t>
      </w:r>
      <w:r w:rsidRPr="007769BA">
        <w:rPr>
          <w:szCs w:val="21"/>
        </w:rPr>
        <w:t>Hg</w:t>
      </w:r>
      <w:r w:rsidRPr="007769BA">
        <w:rPr>
          <w:szCs w:val="21"/>
          <w:vertAlign w:val="superscript"/>
        </w:rPr>
        <w:t>2</w:t>
      </w:r>
      <w:r w:rsidRPr="007769BA">
        <w:rPr>
          <w:szCs w:val="21"/>
          <w:vertAlign w:val="superscript"/>
        </w:rPr>
        <w:t>＋</w:t>
      </w:r>
      <w:r w:rsidRPr="007769BA">
        <w:rPr>
          <w:szCs w:val="21"/>
        </w:rPr>
        <w:t>处理后酶活性降低可能是因为</w:t>
      </w:r>
      <w:r w:rsidRPr="007769BA">
        <w:rPr>
          <w:szCs w:val="21"/>
        </w:rPr>
        <w:t>___________________________</w:t>
      </w:r>
      <w:r w:rsidRPr="007769BA">
        <w:rPr>
          <w:szCs w:val="21"/>
        </w:rPr>
        <w:t>。</w:t>
      </w:r>
    </w:p>
    <w:p w14:paraId="266B2A59" w14:textId="77777777" w:rsidR="00E40890" w:rsidRPr="007769BA" w:rsidRDefault="00E40890" w:rsidP="007769BA">
      <w:pPr>
        <w:tabs>
          <w:tab w:val="left" w:pos="3402"/>
          <w:tab w:val="left" w:pos="3544"/>
        </w:tabs>
        <w:snapToGrid w:val="0"/>
        <w:spacing w:line="360" w:lineRule="auto"/>
        <w:rPr>
          <w:rFonts w:ascii="宋体" w:hAnsi="Courier New" w:cs="Courier New" w:hint="eastAsia"/>
          <w:sz w:val="32"/>
          <w:szCs w:val="32"/>
        </w:rPr>
      </w:pPr>
    </w:p>
    <w:p w14:paraId="3603E73E" w14:textId="77777777" w:rsidR="007769BA" w:rsidRPr="007769BA" w:rsidRDefault="007769BA" w:rsidP="004A6838">
      <w:pPr>
        <w:pStyle w:val="a3"/>
        <w:tabs>
          <w:tab w:val="left" w:pos="3402"/>
        </w:tabs>
        <w:spacing w:line="300" w:lineRule="auto"/>
        <w:contextualSpacing/>
        <w:jc w:val="left"/>
        <w:rPr>
          <w:rFonts w:hint="eastAsia"/>
        </w:rPr>
      </w:pPr>
    </w:p>
    <w:sectPr w:rsidR="007769BA" w:rsidRPr="007769BA" w:rsidSect="004A6838">
      <w:headerReference w:type="default" r:id="rId37"/>
      <w:footerReference w:type="default" r:id="rId38"/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38912" w14:textId="77777777" w:rsidR="0023679C" w:rsidRDefault="0023679C">
      <w:r>
        <w:separator/>
      </w:r>
    </w:p>
  </w:endnote>
  <w:endnote w:type="continuationSeparator" w:id="0">
    <w:p w14:paraId="23784545" w14:textId="77777777" w:rsidR="0023679C" w:rsidRDefault="0023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7EFB" w14:textId="77777777" w:rsidR="007C484B" w:rsidRDefault="00F668E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9CC01A4" wp14:editId="4267AC2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43F0CB" w14:textId="77777777" w:rsidR="007C484B" w:rsidRDefault="00F668E7">
                          <w:pPr>
                            <w:pStyle w:val="a4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23679C">
                            <w:fldChar w:fldCharType="begin"/>
                          </w:r>
                          <w:r w:rsidR="0023679C">
                            <w:instrText xml:space="preserve"> NUMPAGES  \* MERGEFORMAT </w:instrText>
                          </w:r>
                          <w:r w:rsidR="0023679C">
                            <w:fldChar w:fldCharType="separate"/>
                          </w:r>
                          <w:r>
                            <w:t>5</w:t>
                          </w:r>
                          <w:r w:rsidR="0023679C"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C01A4"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26" type="#_x0000_t202" style="position:absolute;margin-left:0;margin-top:0;width:2in;height:2in;z-index:2516567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xkb53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1E43F0CB" w14:textId="77777777" w:rsidR="007C484B" w:rsidRDefault="00F668E7">
                    <w:pPr>
                      <w:pStyle w:val="a4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23679C">
                      <w:fldChar w:fldCharType="begin"/>
                    </w:r>
                    <w:r w:rsidR="0023679C">
                      <w:instrText xml:space="preserve"> NUMPAGES  \* MERGEFORMAT </w:instrText>
                    </w:r>
                    <w:r w:rsidR="0023679C">
                      <w:fldChar w:fldCharType="separate"/>
                    </w:r>
                    <w:r>
                      <w:t>5</w:t>
                    </w:r>
                    <w:r w:rsidR="0023679C"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9F587" w14:textId="77777777" w:rsidR="0023679C" w:rsidRDefault="0023679C">
      <w:r>
        <w:separator/>
      </w:r>
    </w:p>
  </w:footnote>
  <w:footnote w:type="continuationSeparator" w:id="0">
    <w:p w14:paraId="4C578261" w14:textId="77777777" w:rsidR="0023679C" w:rsidRDefault="0023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BE11" w14:textId="6CDF86BD" w:rsidR="007C484B" w:rsidRPr="00871A11" w:rsidRDefault="00F668E7" w:rsidP="006E2BAD">
    <w:pPr>
      <w:pStyle w:val="a5"/>
      <w:jc w:val="center"/>
    </w:pPr>
    <w:r>
      <w:rPr>
        <w:rFonts w:hint="eastAsia"/>
      </w:rPr>
      <w:t>横峰中学学生课堂导学训案（生物</w:t>
    </w:r>
    <w:r w:rsidR="00B4292D">
      <w:rPr>
        <w:rFonts w:hint="eastAsia"/>
      </w:rPr>
      <w:t>学</w:t>
    </w:r>
    <w:r>
      <w:rPr>
        <w:rFonts w:hint="eastAsia"/>
      </w:rPr>
      <w:t>）</w:t>
    </w:r>
    <w:r>
      <w:rPr>
        <w:rFonts w:hint="eastAsia"/>
      </w:rPr>
      <w:t xml:space="preserve"> </w:t>
    </w:r>
    <w:r>
      <w:rPr>
        <w:rFonts w:hint="eastAsia"/>
      </w:rPr>
      <w:t>编号：</w:t>
    </w:r>
    <w:proofErr w:type="spellStart"/>
    <w:r>
      <w:rPr>
        <w:rFonts w:hint="eastAsia"/>
      </w:rPr>
      <w:t>hfzx</w:t>
    </w:r>
    <w:proofErr w:type="spellEnd"/>
    <w:r>
      <w:rPr>
        <w:rFonts w:hint="eastAsia"/>
      </w:rPr>
      <w:t xml:space="preserve"> </w:t>
    </w:r>
    <w:r>
      <w:rPr>
        <w:rFonts w:hint="eastAsia"/>
      </w:rPr>
      <w:t>高一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使用时间</w:t>
    </w:r>
    <w:r w:rsidR="00B4292D">
      <w:rPr>
        <w:rFonts w:hint="eastAsia"/>
      </w:rPr>
      <w:t>：</w:t>
    </w:r>
    <w:r>
      <w:rPr>
        <w:rFonts w:hint="eastAsia"/>
      </w:rPr>
      <w:t>2024-1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编写人：</w:t>
    </w:r>
    <w:r w:rsidR="00261145">
      <w:rPr>
        <w:rFonts w:hint="eastAsia"/>
      </w:rPr>
      <w:t>张佳敏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审核人：</w:t>
    </w:r>
    <w:r w:rsidR="004A6838">
      <w:rPr>
        <w:rFonts w:hint="eastAsia"/>
      </w:rPr>
      <w:t>林志远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73EEAC"/>
    <w:multiLevelType w:val="singleLevel"/>
    <w:tmpl w:val="9973EEAC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9AA9BAA9"/>
    <w:multiLevelType w:val="singleLevel"/>
    <w:tmpl w:val="9AA9BAA9"/>
    <w:lvl w:ilvl="0">
      <w:start w:val="1"/>
      <w:numFmt w:val="upperLetter"/>
      <w:suff w:val="nothing"/>
      <w:lvlText w:val="%1．"/>
      <w:lvlJc w:val="left"/>
    </w:lvl>
  </w:abstractNum>
  <w:abstractNum w:abstractNumId="2" w15:restartNumberingAfterBreak="0">
    <w:nsid w:val="DDE6DC4A"/>
    <w:multiLevelType w:val="singleLevel"/>
    <w:tmpl w:val="DDE6DC4A"/>
    <w:lvl w:ilvl="0">
      <w:start w:val="1"/>
      <w:numFmt w:val="upperLetter"/>
      <w:suff w:val="nothing"/>
      <w:lvlText w:val="%1．"/>
      <w:lvlJc w:val="left"/>
    </w:lvl>
  </w:abstractNum>
  <w:abstractNum w:abstractNumId="3" w15:restartNumberingAfterBreak="0">
    <w:nsid w:val="23715C68"/>
    <w:multiLevelType w:val="hybridMultilevel"/>
    <w:tmpl w:val="93F809DE"/>
    <w:lvl w:ilvl="0" w:tplc="C7BC26F2">
      <w:start w:val="1"/>
      <w:numFmt w:val="japaneseCounting"/>
      <w:lvlText w:val="%1、"/>
      <w:lvlJc w:val="left"/>
      <w:pPr>
        <w:ind w:left="878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 w15:restartNumberingAfterBreak="0">
    <w:nsid w:val="271F7CC3"/>
    <w:multiLevelType w:val="hybridMultilevel"/>
    <w:tmpl w:val="2BBE5EDA"/>
    <w:lvl w:ilvl="0" w:tplc="6994DAD8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5" w15:restartNumberingAfterBreak="0">
    <w:nsid w:val="289B6003"/>
    <w:multiLevelType w:val="singleLevel"/>
    <w:tmpl w:val="289B6003"/>
    <w:lvl w:ilvl="0">
      <w:start w:val="1"/>
      <w:numFmt w:val="upperLetter"/>
      <w:suff w:val="nothing"/>
      <w:lvlText w:val="%1．"/>
      <w:lvlJc w:val="left"/>
    </w:lvl>
  </w:abstractNum>
  <w:abstractNum w:abstractNumId="6" w15:restartNumberingAfterBreak="0">
    <w:nsid w:val="33481424"/>
    <w:multiLevelType w:val="hybridMultilevel"/>
    <w:tmpl w:val="2C10DEF6"/>
    <w:lvl w:ilvl="0" w:tplc="A662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5957E6"/>
    <w:multiLevelType w:val="singleLevel"/>
    <w:tmpl w:val="4E5957E6"/>
    <w:lvl w:ilvl="0">
      <w:start w:val="1"/>
      <w:numFmt w:val="decimal"/>
      <w:suff w:val="nothing"/>
      <w:lvlText w:val="%1．"/>
      <w:lvlJc w:val="left"/>
    </w:lvl>
  </w:abstractNum>
  <w:abstractNum w:abstractNumId="8" w15:restartNumberingAfterBreak="0">
    <w:nsid w:val="52C4611D"/>
    <w:multiLevelType w:val="hybridMultilevel"/>
    <w:tmpl w:val="E31A234C"/>
    <w:lvl w:ilvl="0" w:tplc="56EE81C4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9" w15:restartNumberingAfterBreak="0">
    <w:nsid w:val="62EA9C0D"/>
    <w:multiLevelType w:val="singleLevel"/>
    <w:tmpl w:val="62EA9C0D"/>
    <w:lvl w:ilvl="0">
      <w:start w:val="1"/>
      <w:numFmt w:val="decimal"/>
      <w:suff w:val="nothing"/>
      <w:lvlText w:val="%1．"/>
      <w:lvlJc w:val="left"/>
    </w:lvl>
  </w:abstractNum>
  <w:abstractNum w:abstractNumId="10" w15:restartNumberingAfterBreak="0">
    <w:nsid w:val="73C5A3CC"/>
    <w:multiLevelType w:val="singleLevel"/>
    <w:tmpl w:val="73C5A3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3OTFmODczNTgzOGI2MWJjYjk2ZjU4NmEzMjdhYmEifQ=="/>
  </w:docVars>
  <w:rsids>
    <w:rsidRoot w:val="007C484B"/>
    <w:rsid w:val="00054097"/>
    <w:rsid w:val="00160ECA"/>
    <w:rsid w:val="001B0BC2"/>
    <w:rsid w:val="0023679C"/>
    <w:rsid w:val="00261145"/>
    <w:rsid w:val="002740CB"/>
    <w:rsid w:val="004307F9"/>
    <w:rsid w:val="004A6838"/>
    <w:rsid w:val="005E1594"/>
    <w:rsid w:val="00637968"/>
    <w:rsid w:val="006E2BAD"/>
    <w:rsid w:val="007016A6"/>
    <w:rsid w:val="007769BA"/>
    <w:rsid w:val="007A7C7E"/>
    <w:rsid w:val="007C484B"/>
    <w:rsid w:val="00871A11"/>
    <w:rsid w:val="00A8056F"/>
    <w:rsid w:val="00B4292D"/>
    <w:rsid w:val="00B80CFC"/>
    <w:rsid w:val="00B83691"/>
    <w:rsid w:val="00C31569"/>
    <w:rsid w:val="00C67017"/>
    <w:rsid w:val="00D10173"/>
    <w:rsid w:val="00D41001"/>
    <w:rsid w:val="00D70248"/>
    <w:rsid w:val="00DC396F"/>
    <w:rsid w:val="00E0238F"/>
    <w:rsid w:val="00E40890"/>
    <w:rsid w:val="00E606E4"/>
    <w:rsid w:val="00E85C97"/>
    <w:rsid w:val="00F01E8D"/>
    <w:rsid w:val="00F222DA"/>
    <w:rsid w:val="00F668E7"/>
    <w:rsid w:val="00FA4EE2"/>
    <w:rsid w:val="05C30794"/>
    <w:rsid w:val="09C9365D"/>
    <w:rsid w:val="1AB20481"/>
    <w:rsid w:val="2D460B49"/>
    <w:rsid w:val="3A897D74"/>
    <w:rsid w:val="445F1046"/>
    <w:rsid w:val="4B8113E7"/>
    <w:rsid w:val="4CA640FA"/>
    <w:rsid w:val="4E6A2CFB"/>
    <w:rsid w:val="5C9D1E31"/>
    <w:rsid w:val="6E466C60"/>
    <w:rsid w:val="6F1D2304"/>
    <w:rsid w:val="70366743"/>
    <w:rsid w:val="71225FE2"/>
    <w:rsid w:val="7E9F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7157DD"/>
  <w15:docId w15:val="{A1F319AC-11F7-4F53-BF4C-75A768F0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22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Title"/>
    <w:basedOn w:val="a"/>
    <w:qFormat/>
    <w:pPr>
      <w:spacing w:before="240" w:after="60" w:line="360" w:lineRule="auto"/>
      <w:ind w:firstLineChars="200" w:firstLine="480"/>
      <w:jc w:val="center"/>
      <w:outlineLvl w:val="0"/>
    </w:pPr>
    <w:rPr>
      <w:rFonts w:ascii="等线 Light" w:eastAsia="等线 Light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semiHidden/>
    <w:rsid w:val="00F222DA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rsid w:val="00F222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../../&#26032;&#24314;&#25991;&#20214;&#22841;/436.TIF" TargetMode="External"/><Relationship Id="rId18" Type="http://schemas.openxmlformats.org/officeDocument/2006/relationships/image" Target="media/image6.png"/><Relationship Id="rId26" Type="http://schemas.openxmlformats.org/officeDocument/2006/relationships/image" Target="448A.TIF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image" Target="452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../../&#26032;&#24314;&#25991;&#20214;&#22841;/443&#23398;&#29983;.TIF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&#26032;&#24314;&#25991;&#20214;&#22841;/&#26680;&#24515;&#24402;&#32435;.TIF" TargetMode="External"/><Relationship Id="rId24" Type="http://schemas.openxmlformats.org/officeDocument/2006/relationships/image" Target="448.TIF" TargetMode="External"/><Relationship Id="rId32" Type="http://schemas.openxmlformats.org/officeDocument/2006/relationships/image" Target="451.TIF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../../&#26032;&#24314;&#25991;&#20214;&#22841;/442&#23398;&#29983;.TIF" TargetMode="External"/><Relationship Id="rId23" Type="http://schemas.openxmlformats.org/officeDocument/2006/relationships/image" Target="media/image9.png"/><Relationship Id="rId28" Type="http://schemas.openxmlformats.org/officeDocument/2006/relationships/image" Target="449.TIF" TargetMode="External"/><Relationship Id="rId36" Type="http://schemas.openxmlformats.org/officeDocument/2006/relationships/image" Target="453.TIF" TargetMode="External"/><Relationship Id="rId10" Type="http://schemas.openxmlformats.org/officeDocument/2006/relationships/image" Target="media/image2.png"/><Relationship Id="rId19" Type="http://schemas.openxmlformats.org/officeDocument/2006/relationships/image" Target="../../&#26032;&#24314;&#25991;&#20214;&#22841;/444.TIF" TargetMode="External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../../&#26032;&#24314;&#25991;&#20214;&#22841;/435.TIF" TargetMode="External"/><Relationship Id="rId14" Type="http://schemas.openxmlformats.org/officeDocument/2006/relationships/image" Target="media/image4.png"/><Relationship Id="rId22" Type="http://schemas.openxmlformats.org/officeDocument/2006/relationships/image" Target="447.TIF" TargetMode="External"/><Relationship Id="rId27" Type="http://schemas.openxmlformats.org/officeDocument/2006/relationships/image" Target="media/image11.png"/><Relationship Id="rId30" Type="http://schemas.openxmlformats.org/officeDocument/2006/relationships/image" Target="450.TIF" TargetMode="External"/><Relationship Id="rId35" Type="http://schemas.openxmlformats.org/officeDocument/2006/relationships/image" Target="media/image15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1325</Words>
  <Characters>7556</Characters>
  <Application>Microsoft Office Word</Application>
  <DocSecurity>0</DocSecurity>
  <Lines>62</Lines>
  <Paragraphs>17</Paragraphs>
  <ScaleCrop>false</ScaleCrop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201215</dc:creator>
  <cp:lastModifiedBy>Administrator</cp:lastModifiedBy>
  <cp:revision>24</cp:revision>
  <cp:lastPrinted>2024-11-08T02:05:00Z</cp:lastPrinted>
  <dcterms:created xsi:type="dcterms:W3CDTF">2024-10-31T12:28:00Z</dcterms:created>
  <dcterms:modified xsi:type="dcterms:W3CDTF">2024-11-29T08:51:00Z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A7DA6030A3BC482FB105180DB66B68D0_13</vt:lpwstr>
  </property>
</Properties>
</file>